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activeX/activeX9.xml" ContentType="application/vnd.ms-office.activeX+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xml" ContentType="application/vnd.ms-office.activeX+xml"/>
  <Override PartName="/word/activeX/activeX4.bin" ContentType="application/vnd.ms-office.activeX"/>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_rels/activeX1.xml.rels" ContentType="application/vnd.openxmlformats-package.relationships+xml"/>
  <Override PartName="/word/activeX/_rels/activeX9.xml.rels" ContentType="application/vnd.openxmlformats-package.relationships+xml"/>
  <Override PartName="/word/activeX/_rels/activeX2.xml.rels" ContentType="application/vnd.openxmlformats-package.relationships+xml"/>
  <Override PartName="/word/activeX/_rels/activeX3.xml.rels" ContentType="application/vnd.openxmlformats-package.relationships+xml"/>
  <Override PartName="/word/activeX/_rels/activeX20.xml.rels" ContentType="application/vnd.openxmlformats-package.relationships+xml"/>
  <Override PartName="/word/activeX/_rels/activeX21.xml.rels" ContentType="application/vnd.openxmlformats-package.relationships+xml"/>
  <Override PartName="/word/activeX/_rels/activeX4.xml.rels" ContentType="application/vnd.openxmlformats-package.relationships+xml"/>
  <Override PartName="/word/activeX/_rels/activeX5.xml.rels" ContentType="application/vnd.openxmlformats-package.relationships+xml"/>
  <Override PartName="/word/activeX/_rels/activeX22.xml.rels" ContentType="application/vnd.openxmlformats-package.relationships+xml"/>
  <Override PartName="/word/activeX/_rels/activeX6.xml.rels" ContentType="application/vnd.openxmlformats-package.relationships+xml"/>
  <Override PartName="/word/activeX/_rels/activeX23.xml.rels" ContentType="application/vnd.openxmlformats-package.relationships+xml"/>
  <Override PartName="/word/activeX/_rels/activeX7.xml.rels" ContentType="application/vnd.openxmlformats-package.relationships+xml"/>
  <Override PartName="/word/activeX/_rels/activeX24.xml.rels" ContentType="application/vnd.openxmlformats-package.relationships+xml"/>
  <Override PartName="/word/activeX/_rels/activeX8.xml.rels" ContentType="application/vnd.openxmlformats-package.relationships+xml"/>
  <Override PartName="/word/activeX/_rels/activeX18.xml.rels" ContentType="application/vnd.openxmlformats-package.relationships+xml"/>
  <Override PartName="/word/activeX/_rels/activeX10.xml.rels" ContentType="application/vnd.openxmlformats-package.relationships+xml"/>
  <Override PartName="/word/activeX/_rels/activeX19.xml.rels" ContentType="application/vnd.openxmlformats-package.relationships+xml"/>
  <Override PartName="/word/activeX/_rels/activeX11.xml.rels" ContentType="application/vnd.openxmlformats-package.relationships+xml"/>
  <Override PartName="/word/activeX/_rels/activeX12.xml.rels" ContentType="application/vnd.openxmlformats-package.relationships+xml"/>
  <Override PartName="/word/activeX/_rels/activeX13.xml.rels" ContentType="application/vnd.openxmlformats-package.relationships+xml"/>
  <Override PartName="/word/activeX/_rels/activeX14.xml.rels" ContentType="application/vnd.openxmlformats-package.relationships+xml"/>
  <Override PartName="/word/activeX/_rels/activeX15.xml.rels" ContentType="application/vnd.openxmlformats-package.relationships+xml"/>
  <Override PartName="/word/activeX/_rels/activeX16.xml.rels" ContentType="application/vnd.openxmlformats-package.relationships+xml"/>
  <Override PartName="/word/activeX/_rels/activeX17.xml.rels" ContentType="application/vnd.openxmlformats-package.relationships+xml"/>
  <Override PartName="/word/activeX/activeX7.bin" ContentType="application/vnd.ms-office.activeX"/>
  <Override PartName="/word/activeX/activeX20.xml" ContentType="application/vnd.ms-office.activeX+xml"/>
  <Override PartName="/word/activeX/activeX7.xml" ContentType="application/vnd.ms-office.activeX+xml"/>
  <Override PartName="/word/activeX/activeX8.bin" ContentType="application/vnd.ms-office.activeX"/>
  <Override PartName="/word/activeX/activeX21.xml" ContentType="application/vnd.ms-office.activeX+xml"/>
  <Override PartName="/word/activeX/activeX8.xml" ContentType="application/vnd.ms-office.activeX+xml"/>
  <Override PartName="/word/activeX/activeX9.bin" ContentType="application/vnd.ms-office.activeX"/>
  <Override PartName="/word/activeX/activeX22.xml" ContentType="application/vnd.ms-office.activeX+xml"/>
  <Override PartName="/word/activeX/activeX10.bin" ContentType="application/vnd.ms-office.activeX"/>
  <Override PartName="/word/activeX/activeX18.xml" ContentType="application/vnd.ms-office.activeX+xml"/>
  <Override PartName="/word/activeX/activeX10.xml" ContentType="application/vnd.ms-office.activeX+xml"/>
  <Override PartName="/word/activeX/activeX11.bin" ContentType="application/vnd.ms-office.activeX"/>
  <Override PartName="/word/activeX/activeX19.xml" ContentType="application/vnd.ms-office.activeX+xml"/>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9.bin" ContentType="application/vnd.ms-office.activeX"/>
  <Override PartName="/word/activeX/activeX20.bin" ContentType="application/vnd.ms-office.activeX"/>
  <Override PartName="/word/activeX/activeX21.bin" ContentType="application/vnd.ms-office.activeX"/>
  <Override PartName="/word/activeX/activeX22.bin" ContentType="application/vnd.ms-office.activeX"/>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70" w:after="0"/>
        <w:ind w:hanging="0" w:left="0" w:right="0"/>
        <w:jc w:val="right"/>
        <w:rPr/>
      </w:pPr>
      <w:r>
        <w:rPr/>
      </w:r>
    </w:p>
    <w:p>
      <w:pPr>
        <w:pStyle w:val="Heading1"/>
        <w:spacing w:before="70" w:after="0"/>
        <w:ind w:hanging="0" w:left="0" w:right="0"/>
        <w:jc w:val="right"/>
        <w:rPr/>
      </w:pPr>
      <w:r>
        <w:rPr/>
        <w:t xml:space="preserve">AL COMUNE DI SERRAVALLE PISTOIESE </w:t>
      </w:r>
    </w:p>
    <w:p>
      <w:pPr>
        <w:pStyle w:val="Heading1"/>
        <w:spacing w:before="70" w:after="0"/>
        <w:ind w:hanging="0" w:left="0" w:right="0"/>
        <w:jc w:val="right"/>
        <w:rPr/>
      </w:pPr>
      <w:r>
        <w:rPr/>
        <w:t xml:space="preserve">U.O. Affari Legali </w:t>
      </w:r>
    </w:p>
    <w:p>
      <w:pPr>
        <w:pStyle w:val="Normal"/>
        <w:spacing w:before="68" w:after="0"/>
        <w:ind w:hanging="0" w:left="0" w:right="0"/>
        <w:jc w:val="left"/>
        <w:rPr/>
      </w:pPr>
      <w:r>
        <w:rPr>
          <w:i/>
          <w:sz w:val="24"/>
          <w:u w:val="none"/>
        </w:rPr>
        <w:tab/>
        <w:tab/>
        <w:tab/>
        <w:tab/>
        <w:tab/>
        <w:tab/>
      </w:r>
      <w:hyperlink r:id="rId2">
        <w:r>
          <w:rPr>
            <w:rStyle w:val="Hyperlink"/>
            <w:i/>
            <w:sz w:val="24"/>
            <w:u w:val="none"/>
            <w:lang w:val="zxx" w:eastAsia="zxx" w:bidi="zxx"/>
          </w:rPr>
          <w:t>amministrazione@pec.comune.serravalle-pistoiese.pt.it</w:t>
        </w:r>
      </w:hyperlink>
    </w:p>
    <w:p>
      <w:pPr>
        <w:pStyle w:val="Normal"/>
        <w:spacing w:before="68" w:after="0"/>
        <w:ind w:hanging="0" w:left="6280" w:right="0"/>
        <w:jc w:val="left"/>
        <w:rPr>
          <w:i/>
          <w:i/>
          <w:sz w:val="24"/>
        </w:rPr>
      </w:pPr>
      <w:r>
        <w:rPr>
          <w:i/>
          <w:sz w:val="24"/>
        </w:rPr>
      </w:r>
    </w:p>
    <w:p>
      <w:pPr>
        <w:pStyle w:val="Normal"/>
        <w:spacing w:before="68" w:after="0"/>
        <w:ind w:hanging="0" w:left="6280" w:right="0"/>
        <w:jc w:val="left"/>
        <w:rPr>
          <w:i/>
          <w:i/>
          <w:sz w:val="24"/>
        </w:rPr>
      </w:pPr>
      <w:r>
        <w:rPr>
          <w:i/>
          <w:sz w:val="24"/>
        </w:rPr>
      </w:r>
    </w:p>
    <w:p>
      <w:pPr>
        <w:pStyle w:val="BodyText"/>
        <w:spacing w:before="10" w:after="0"/>
        <w:ind w:hanging="0" w:left="0" w:right="0"/>
        <w:rPr>
          <w:i/>
          <w:i/>
          <w:sz w:val="20"/>
        </w:rPr>
      </w:pPr>
      <w:r>
        <w:rPr>
          <w:i/>
          <w:sz w:val="20"/>
        </w:rPr>
      </w:r>
    </w:p>
    <w:p>
      <w:pPr>
        <w:pStyle w:val="Heading1"/>
        <w:tabs>
          <w:tab w:val="clear" w:pos="720"/>
          <w:tab w:val="left" w:pos="1969" w:leader="none"/>
          <w:tab w:val="left" w:pos="2575" w:leader="none"/>
        </w:tabs>
        <w:ind w:hanging="0" w:left="117" w:right="362"/>
        <w:jc w:val="both"/>
        <w:rPr/>
      </w:pPr>
      <w:bookmarkStart w:id="0" w:name="DOMANDA_DI_ISCRIZIONE_AD_ELENCO_AVVOCATI"/>
      <w:bookmarkEnd w:id="0"/>
      <w:r>
        <w:rPr/>
        <w:t xml:space="preserve">DOMANDA  DI ISCRIZIONE AD ELENCO </w:t>
      </w:r>
      <w:r>
        <w:rPr>
          <w:spacing w:val="-8"/>
        </w:rPr>
        <w:t>AVVOCATI.</w:t>
      </w:r>
    </w:p>
    <w:p>
      <w:pPr>
        <w:pStyle w:val="Heading1"/>
        <w:tabs>
          <w:tab w:val="clear" w:pos="720"/>
          <w:tab w:val="left" w:pos="1969" w:leader="none"/>
          <w:tab w:val="left" w:pos="2575" w:leader="none"/>
        </w:tabs>
        <w:ind w:hanging="0" w:left="117" w:right="362"/>
        <w:jc w:val="both"/>
        <w:rPr/>
      </w:pPr>
      <w:r>
        <w:rPr/>
      </w:r>
    </w:p>
    <w:p>
      <w:pPr>
        <w:pStyle w:val="Heading1"/>
        <w:tabs>
          <w:tab w:val="clear" w:pos="720"/>
          <w:tab w:val="left" w:pos="1969" w:leader="none"/>
          <w:tab w:val="left" w:pos="2575" w:leader="none"/>
        </w:tabs>
        <w:ind w:hanging="0" w:left="117" w:right="362"/>
        <w:jc w:val="both"/>
        <w:rPr/>
      </w:pPr>
      <w:r>
        <w:rPr/>
      </w:r>
    </w:p>
    <w:p>
      <w:pPr>
        <w:pStyle w:val="BodyText"/>
        <w:tabs>
          <w:tab w:val="clear" w:pos="720"/>
          <w:tab w:val="left" w:pos="1061" w:leader="none"/>
          <w:tab w:val="left" w:pos="2764" w:leader="none"/>
        </w:tabs>
        <w:spacing w:lineRule="auto" w:line="360" w:before="214" w:after="0"/>
        <w:rPr/>
      </w:pPr>
      <w:r>
        <w:rPr/>
        <w:t>Il/La</w:t>
        <w:tab/>
        <w:t>sottoscritto/a</w:t>
        <w:tab/>
      </w:r>
      <w:r>
        <w:rPr>
          <w:spacing w:val="-9"/>
        </w:rPr>
        <w:t xml:space="preserve">Avv.  </w:t>
      </w: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147pt;height:13.75pt" type="#_x0000_t75"/>
          <w:control r:id="rId3" w:name="Nome" w:shapeid="control_shape_0"/>
        </w:object>
      </w:r>
      <w:r>
        <w:rPr>
          <w:spacing w:val="-9"/>
        </w:rPr>
        <w:t xml:space="preserve">  </w:t>
      </w:r>
      <w:r>
        <w:rPr/>
        <w:object>
          <v:shape id="control_shape_1" o:allowincell="t" style="width:161pt;height:13.75pt" type="#_x0000_t75"/>
          <w:control r:id="rId4" w:name="Cognome" w:shapeid="control_shape_1"/>
        </w:object>
      </w:r>
      <w:r>
        <w:rPr>
          <w:spacing w:val="-9"/>
        </w:rPr>
        <w:t xml:space="preserve"> nato/a a  </w:t>
      </w:r>
      <w:r>
        <w:rPr/>
        <w:object>
          <v:shape id="control_shape_2" o:allowincell="t" style="width:261.05pt;height:13.75pt" type="#_x0000_t75"/>
          <w:control r:id="rId5" w:name="Luogo di nascita" w:shapeid="control_shape_2"/>
        </w:object>
      </w:r>
      <w:r>
        <w:rPr>
          <w:spacing w:val="-9"/>
          <w:shd w:fill="auto" w:val="clear"/>
        </w:rPr>
        <w:t xml:space="preserve"> Provincia </w:t>
      </w:r>
      <w:r>
        <w:rPr/>
        <w:object>
          <v:shape id="control_shape_3" o:allowincell="t" style="width:27.95pt;height:13.75pt" type="#_x0000_t75"/>
          <w:control r:id="rId6" w:name="Provincia" w:shapeid="control_shape_3"/>
        </w:object>
      </w:r>
      <w:r>
        <w:rPr>
          <w:spacing w:val="-9"/>
          <w:shd w:fill="auto" w:val="clear"/>
        </w:rPr>
        <w:t xml:space="preserve"> il C.F.</w:t>
      </w:r>
      <w:r>
        <w:rPr>
          <w:spacing w:val="-9"/>
        </w:rPr>
        <w:t xml:space="preserve"> </w:t>
      </w:r>
      <w:r>
        <w:rPr/>
        <w:object>
          <v:shape id="control_shape_4" o:allowincell="t" style="width:169.7pt;height:13.75pt" type="#_x0000_t75"/>
          <w:control r:id="rId7" w:name="Codice fiscale" w:shapeid="control_shape_4"/>
        </w:object>
      </w:r>
      <w:r>
        <w:rPr>
          <w:spacing w:val="-9"/>
        </w:rPr>
        <w:t xml:space="preserve"> P.Iva </w:t>
      </w:r>
      <w:r>
        <w:rPr/>
        <w:object>
          <v:shape id="control_shape_5" o:allowincell="t" style="width:169.7pt;height:13.75pt" type="#_x0000_t75"/>
          <w:control r:id="rId8" w:name="Partita IVA" w:shapeid="control_shape_5"/>
        </w:object>
      </w:r>
      <w:r>
        <w:rPr/>
        <w:t xml:space="preserve"> </w:t>
      </w:r>
    </w:p>
    <w:p>
      <w:pPr>
        <w:pStyle w:val="BodyText"/>
        <w:tabs>
          <w:tab w:val="clear" w:pos="720"/>
          <w:tab w:val="left" w:pos="1061" w:leader="none"/>
          <w:tab w:val="left" w:pos="2764" w:leader="none"/>
        </w:tabs>
        <w:spacing w:lineRule="auto" w:line="360" w:before="214" w:after="0"/>
        <w:rPr/>
      </w:pPr>
      <w:r>
        <w:rPr/>
        <w:t xml:space="preserve">Nome studio legale </w:t>
      </w:r>
      <w:r>
        <w:rPr/>
        <w:object>
          <v:shape id="control_shape_6" o:allowincell="t" style="width:198.15pt;height:13.85pt" type="#_x0000_t75"/>
          <w:control r:id="rId9" w:name="studio" w:shapeid="control_shape_6"/>
        </w:object>
      </w:r>
      <w:r>
        <w:rPr>
          <w:spacing w:val="-9"/>
        </w:rPr>
        <w:t xml:space="preserve"> </w:t>
      </w:r>
    </w:p>
    <w:p>
      <w:pPr>
        <w:pStyle w:val="BodyText"/>
        <w:tabs>
          <w:tab w:val="clear" w:pos="720"/>
          <w:tab w:val="left" w:pos="1061" w:leader="none"/>
          <w:tab w:val="left" w:pos="2764" w:leader="none"/>
        </w:tabs>
        <w:spacing w:lineRule="auto" w:line="360" w:before="214" w:after="0"/>
        <w:rPr/>
      </w:pPr>
      <w:r>
        <w:rPr>
          <w:spacing w:val="-9"/>
        </w:rPr>
        <w:t xml:space="preserve">sito in </w:t>
      </w:r>
      <w:r>
        <w:rPr/>
        <w:object>
          <v:shape id="control_shape_7" o:allowincell="t" style="width:226.45pt;height:13.75pt" type="#_x0000_t75"/>
          <w:control r:id="rId10" w:name="Località studio" w:shapeid="control_shape_7"/>
        </w:object>
      </w:r>
      <w:r>
        <w:rPr>
          <w:spacing w:val="-9"/>
        </w:rPr>
        <w:t xml:space="preserve"> Via/Piazza </w:t>
      </w:r>
      <w:r>
        <w:rPr>
          <w:spacing w:val="-9"/>
        </w:rPr>
        <w:object>
          <v:shape id="control_shape_8" o:allowincell="t" style="width:226.45pt;height:13.75pt" type="#_x0000_t75"/>
          <w:control r:id="rId11" w:name="Via/Piazza" w:shapeid="control_shape_8"/>
        </w:object>
      </w:r>
      <w:r>
        <w:rPr>
          <w:spacing w:val="-9"/>
        </w:rPr>
        <w:t xml:space="preserve">  CAP </w:t>
      </w:r>
      <w:r>
        <w:rPr/>
        <w:object>
          <v:shape id="control_shape_9" o:allowincell="t" style="width:56.4pt;height:13.75pt" type="#_x0000_t75"/>
          <w:control r:id="rId12" w:name="CAP" w:shapeid="control_shape_9"/>
        </w:object>
      </w:r>
      <w:r>
        <w:rPr>
          <w:spacing w:val="-9"/>
        </w:rPr>
        <w:t xml:space="preserve"> Provincia</w:t>
      </w:r>
      <w:r>
        <w:rPr>
          <w:b/>
          <w:bCs/>
          <w:spacing w:val="-9"/>
        </w:rPr>
        <w:t xml:space="preserve"> </w:t>
      </w:r>
      <w:r>
        <w:rPr/>
        <w:object>
          <v:shape id="control_shape_10" o:allowincell="t" style="width:27.95pt;height:13.75pt" type="#_x0000_t75"/>
          <w:control r:id="rId13" w:name="Provincia" w:shapeid="control_shape_10"/>
        </w:object>
      </w:r>
    </w:p>
    <w:p>
      <w:pPr>
        <w:pStyle w:val="BodyText"/>
        <w:tabs>
          <w:tab w:val="clear" w:pos="720"/>
          <w:tab w:val="left" w:pos="1061" w:leader="none"/>
          <w:tab w:val="left" w:pos="2764" w:leader="none"/>
        </w:tabs>
        <w:spacing w:lineRule="auto" w:line="360" w:before="214" w:after="0"/>
        <w:rPr/>
      </w:pPr>
      <w:r>
        <w:rPr>
          <w:spacing w:val="-9"/>
        </w:rPr>
        <w:t xml:space="preserve">Telefono </w:t>
      </w:r>
      <w:r>
        <w:rPr/>
        <w:object>
          <v:shape id="control_shape_11" o:allowincell="t" style="width:169.7pt;height:13.75pt" type="#_x0000_t75"/>
          <w:control r:id="rId14" w:name="Telefono fisso" w:shapeid="control_shape_11"/>
        </w:object>
      </w:r>
      <w:r>
        <w:rPr>
          <w:spacing w:val="-9"/>
        </w:rPr>
        <w:t xml:space="preserve"> Telefono cellulare </w:t>
      </w:r>
      <w:r>
        <w:rPr/>
        <w:object>
          <v:shape id="control_shape_12" o:allowincell="t" style="width:169.7pt;height:13.75pt" type="#_x0000_t75"/>
          <w:control r:id="rId15" w:name="Telefono cellulare" w:shapeid="control_shape_12"/>
        </w:object>
      </w:r>
    </w:p>
    <w:p>
      <w:pPr>
        <w:pStyle w:val="BodyText"/>
        <w:tabs>
          <w:tab w:val="clear" w:pos="720"/>
          <w:tab w:val="left" w:pos="1061" w:leader="none"/>
          <w:tab w:val="left" w:pos="2764" w:leader="none"/>
        </w:tabs>
        <w:spacing w:lineRule="auto" w:line="360" w:before="214" w:after="0"/>
        <w:rPr/>
      </w:pPr>
      <w:r>
        <w:rPr>
          <w:spacing w:val="-9"/>
        </w:rPr>
        <w:t xml:space="preserve">email </w:t>
      </w:r>
      <w:r>
        <w:rPr/>
        <w:object>
          <v:shape id="control_shape_13" o:allowincell="t" style="width:198.15pt;height:13.75pt" type="#_x0000_t75"/>
          <w:control r:id="rId16" w:name="email" w:shapeid="control_shape_13"/>
        </w:object>
      </w:r>
      <w:r>
        <w:rPr>
          <w:spacing w:val="-9"/>
        </w:rPr>
        <w:t xml:space="preserve"> PEC </w:t>
      </w:r>
      <w:r>
        <w:rPr/>
        <w:object>
          <v:shape id="control_shape_14" o:allowincell="t" style="width:198.15pt;height:13.75pt" type="#_x0000_t75"/>
          <w:control r:id="rId17" w:name="PEC" w:shapeid="control_shape_14"/>
        </w:object>
      </w:r>
    </w:p>
    <w:p>
      <w:pPr>
        <w:pStyle w:val="BodyText"/>
        <w:tabs>
          <w:tab w:val="clear" w:pos="720"/>
          <w:tab w:val="left" w:pos="1061" w:leader="none"/>
          <w:tab w:val="left" w:pos="2764" w:leader="none"/>
        </w:tabs>
        <w:spacing w:before="214" w:after="0"/>
        <w:rPr/>
      </w:pPr>
      <w:r>
        <w:rPr/>
      </w:r>
    </w:p>
    <w:p>
      <w:pPr>
        <w:pStyle w:val="Heading1"/>
        <w:spacing w:before="90" w:after="0"/>
        <w:ind w:hanging="0" w:left="0" w:right="4218"/>
        <w:jc w:val="right"/>
        <w:rPr/>
      </w:pPr>
      <w:bookmarkStart w:id="1" w:name="CHIEDE1"/>
      <w:bookmarkEnd w:id="1"/>
      <w:r>
        <w:rPr/>
        <w:t>CHIEDE</w:t>
      </w:r>
    </w:p>
    <w:p>
      <w:pPr>
        <w:pStyle w:val="Heading1"/>
        <w:spacing w:before="90" w:after="0"/>
        <w:ind w:hanging="0" w:left="0" w:right="4218"/>
        <w:jc w:val="right"/>
        <w:rPr/>
      </w:pPr>
      <w:r>
        <w:rPr/>
      </w:r>
    </w:p>
    <w:p>
      <w:pPr>
        <w:pStyle w:val="BodyText"/>
        <w:spacing w:lineRule="auto" w:line="360" w:before="120" w:after="0"/>
        <w:ind w:hanging="0" w:left="117" w:right="116"/>
        <w:jc w:val="both"/>
        <w:rPr/>
      </w:pPr>
      <w:r>
        <w:rPr/>
        <w:t>di essere inserito/a nell’elenco degli Avvocati cui il Comune di Serravalle Pistoiese potrà attingere per il conferimento di incarichi di patrocinio legale, ed in particolare nelle seguenti sezioni (selezionare max 2 sezioni):</w:t>
      </w:r>
    </w:p>
    <w:p>
      <w:pPr>
        <w:pStyle w:val="BodyText"/>
        <w:spacing w:lineRule="auto" w:line="360" w:before="120" w:after="0"/>
        <w:ind w:hanging="0" w:left="117" w:right="116"/>
        <w:jc w:val="both"/>
        <w:rPr/>
      </w:pPr>
      <w:r>
        <w:rPr/>
        <w:object>
          <v:shape id="control_shape_15" o:allowincell="t" style="width:236.55pt;height:19.7pt" type="#_x0000_t75"/>
          <w:control r:id="rId18" w:name="Sezione A – Diritto Amministrativo" w:shapeid="control_shape_15"/>
        </w:object>
      </w:r>
    </w:p>
    <w:p>
      <w:pPr>
        <w:pStyle w:val="Normal"/>
        <w:spacing w:lineRule="auto" w:line="360" w:before="120" w:after="0"/>
        <w:ind w:hanging="0" w:left="117" w:right="116"/>
        <w:jc w:val="both"/>
        <w:rPr/>
      </w:pPr>
      <w:r>
        <w:rPr/>
        <w:object>
          <v:shape id="control_shape_16" o:allowincell="t" style="width:236.55pt;height:19.7pt" type="#_x0000_t75"/>
          <w:control r:id="rId19" w:name="Sezione B – Diritto civile e Diritto del Lavoro" w:shapeid="control_shape_16"/>
        </w:object>
      </w:r>
    </w:p>
    <w:p>
      <w:pPr>
        <w:pStyle w:val="Normal"/>
        <w:spacing w:lineRule="auto" w:line="360" w:before="120" w:after="0"/>
        <w:ind w:hanging="0" w:left="117" w:right="116"/>
        <w:jc w:val="both"/>
        <w:rPr/>
      </w:pPr>
      <w:r>
        <w:rPr/>
        <w:object>
          <v:shape id="control_shape_17" o:allowincell="t" style="width:236.55pt;height:19.7pt" type="#_x0000_t75"/>
          <w:control r:id="rId20" w:name="Sezione C – Diritto Penale" w:shapeid="control_shape_17"/>
        </w:object>
      </w:r>
    </w:p>
    <w:p>
      <w:pPr>
        <w:pStyle w:val="Normal"/>
        <w:spacing w:lineRule="auto" w:line="360" w:before="120" w:after="0"/>
        <w:ind w:hanging="0" w:left="117" w:right="116"/>
        <w:jc w:val="both"/>
        <w:rPr/>
      </w:pPr>
      <w:r>
        <w:rPr/>
        <w:object>
          <v:shape id="control_shape_18" o:allowincell="t" style="width:236.55pt;height:19.7pt" type="#_x0000_t75"/>
          <w:control r:id="rId21" w:name="Sezione D – Diritto Tributario" w:shapeid="control_shape_18"/>
        </w:object>
      </w:r>
    </w:p>
    <w:p>
      <w:pPr>
        <w:pStyle w:val="Normal"/>
        <w:spacing w:lineRule="auto" w:line="360" w:before="120" w:after="0"/>
        <w:ind w:hanging="0" w:left="117" w:right="116"/>
        <w:jc w:val="both"/>
        <w:rPr/>
      </w:pPr>
      <w:r>
        <w:rPr/>
        <w:object>
          <v:shape id="control_shape_19" o:allowincell="t" style="width:236.55pt;height:19.7pt" type="#_x0000_t75"/>
          <w:control r:id="rId22" w:name="Sezione F – Giovani Avvocati" w:shapeid="control_shape_19"/>
        </w:object>
      </w:r>
    </w:p>
    <w:p>
      <w:pPr>
        <w:pStyle w:val="BodyText"/>
        <w:spacing w:lineRule="auto" w:line="360" w:before="120" w:after="0"/>
        <w:ind w:hanging="0" w:left="117" w:right="116"/>
        <w:jc w:val="both"/>
        <w:rPr/>
      </w:pPr>
      <w:r>
        <w:rPr/>
        <w:t>a tal fine il/la sottoscritto/a, consapevole che, ai sensi dell’art.76 del D.P.R. 28 dicembre 2000 n. 445, le dichiarazioni mendaci, le falsità in atti e l’uso di atti falsi sono puniti secondo le previsioni contenute nel codice penale e nelle leggi speciali,</w:t>
      </w:r>
    </w:p>
    <w:p>
      <w:pPr>
        <w:pStyle w:val="BodyText"/>
        <w:spacing w:lineRule="auto" w:line="360" w:before="120" w:after="0"/>
        <w:ind w:hanging="0" w:left="117" w:right="116"/>
        <w:jc w:val="both"/>
        <w:rPr/>
      </w:pPr>
      <w:r>
        <w:rPr/>
      </w:r>
    </w:p>
    <w:p>
      <w:pPr>
        <w:pStyle w:val="Heading1"/>
        <w:tabs>
          <w:tab w:val="clear" w:pos="720"/>
          <w:tab w:val="left" w:pos="1061" w:leader="none"/>
          <w:tab w:val="left" w:pos="2764" w:leader="none"/>
        </w:tabs>
        <w:spacing w:before="8" w:after="0"/>
        <w:ind w:hanging="0" w:left="0" w:right="4309"/>
        <w:jc w:val="right"/>
        <w:rPr/>
      </w:pPr>
      <w:r>
        <w:rPr/>
        <w:t>DICHIARA</w:t>
      </w:r>
    </w:p>
    <w:p>
      <w:pPr>
        <w:pStyle w:val="Normal"/>
        <w:spacing w:before="74" w:after="0"/>
        <w:ind w:hanging="0" w:left="0" w:right="0"/>
        <w:jc w:val="left"/>
        <w:rPr>
          <w:sz w:val="24"/>
        </w:rPr>
      </w:pPr>
      <w:r>
        <w:rPr>
          <w:sz w:val="24"/>
        </w:rPr>
      </w:r>
    </w:p>
    <w:p>
      <w:pPr>
        <w:pStyle w:val="Normal"/>
        <w:spacing w:before="74" w:after="0"/>
        <w:ind w:hanging="0" w:left="0" w:right="0"/>
        <w:jc w:val="left"/>
        <w:rPr>
          <w:sz w:val="24"/>
        </w:rPr>
      </w:pPr>
      <w:r>
        <w:rPr>
          <w:b/>
          <w:sz w:val="24"/>
        </w:rPr>
        <w:t>ai sensi degli art. 46 e 47 del D.P.R. 28 dicembre 2000 n. 445</w:t>
      </w:r>
      <w:r>
        <w:rPr>
          <w:sz w:val="24"/>
        </w:rPr>
        <w:t>:</w:t>
      </w:r>
    </w:p>
    <w:p>
      <w:pPr>
        <w:pStyle w:val="Normal"/>
        <w:spacing w:before="74" w:after="0"/>
        <w:ind w:hanging="0" w:left="0" w:right="0"/>
        <w:jc w:val="left"/>
        <w:rPr>
          <w:sz w:val="24"/>
        </w:rPr>
      </w:pPr>
      <w:r>
        <w:rPr>
          <w:sz w:val="24"/>
        </w:rPr>
      </w:r>
    </w:p>
    <w:p>
      <w:pPr>
        <w:pStyle w:val="Normal"/>
        <w:spacing w:before="74" w:after="0"/>
        <w:ind w:hanging="0" w:left="0" w:right="0"/>
        <w:jc w:val="left"/>
        <w:rPr>
          <w:sz w:val="24"/>
        </w:rPr>
      </w:pPr>
      <w:r>
        <w:rPr>
          <w:sz w:val="24"/>
        </w:rPr>
        <w:t>- di essere iscritto/a all’Albo</w:t>
        <w:tab/>
        <w:t xml:space="preserve">Professionale degli </w:t>
      </w:r>
      <w:r>
        <w:rPr>
          <w:spacing w:val="-3"/>
          <w:sz w:val="24"/>
        </w:rPr>
        <w:t xml:space="preserve">Avvocati </w:t>
      </w:r>
      <w:r>
        <w:rPr>
          <w:sz w:val="24"/>
        </w:rPr>
        <w:t xml:space="preserve">di </w:t>
      </w:r>
      <w:r>
        <w:rPr/>
        <w:object>
          <v:shape id="control_shape_20" o:allowincell="t" style="width:191.6pt;height:13.75pt" type="#_x0000_t75"/>
          <w:control r:id="rId23" w:name="Località ordine" w:shapeid="control_shape_20"/>
        </w:object>
      </w:r>
      <w:r>
        <w:rPr>
          <w:sz w:val="24"/>
        </w:rPr>
        <w:t xml:space="preserve"> a far </w:t>
      </w:r>
      <w:r>
        <w:rPr>
          <w:sz w:val="24"/>
          <w:shd w:fill="auto" w:val="clear"/>
        </w:rPr>
        <w:t>data dal………... n. di i</w:t>
      </w:r>
      <w:r>
        <w:rPr>
          <w:sz w:val="24"/>
        </w:rPr>
        <w:t xml:space="preserve">scrizione </w:t>
      </w:r>
      <w:r>
        <w:rPr/>
        <w:object>
          <v:shape id="control_shape_21" o:allowincell="t" style="width:110.45pt;height:13.75pt" type="#_x0000_t75"/>
          <w:control r:id="rId24" w:name="Numero iscrizione" w:shapeid="control_shape_21"/>
        </w:object>
      </w:r>
      <w:r>
        <w:rPr>
          <w:sz w:val="24"/>
        </w:rPr>
        <w:t xml:space="preserve"> e quindi di essere iscritto:</w:t>
      </w:r>
    </w:p>
    <w:p>
      <w:pPr>
        <w:pStyle w:val="Normal"/>
        <w:spacing w:before="74" w:after="0"/>
        <w:ind w:hanging="0" w:left="0" w:right="0"/>
        <w:jc w:val="left"/>
        <w:rPr>
          <w:sz w:val="24"/>
        </w:rPr>
      </w:pPr>
      <w:r>
        <w:rPr/>
        <w:object>
          <v:shape id="control_shape_22" o:allowincell="t" style="width:236.55pt;height:19.7pt" type="#_x0000_t75"/>
          <w:control r:id="rId25" w:name="da almeno 5 (cinque) anni consecutivi" w:shapeid="control_shape_22"/>
        </w:object>
      </w:r>
    </w:p>
    <w:p>
      <w:pPr>
        <w:pStyle w:val="Normal"/>
        <w:spacing w:before="74" w:after="0"/>
        <w:ind w:hanging="0" w:left="0" w:right="0"/>
        <w:jc w:val="left"/>
        <w:rPr>
          <w:sz w:val="24"/>
        </w:rPr>
      </w:pPr>
      <w:r>
        <w:rPr/>
        <w:object>
          <v:shape id="control_shape_23" o:allowincell="t" style="width:236.55pt;height:19.7pt" type="#_x0000_t75"/>
          <w:control r:id="rId26" w:name="da almeno 2 (due) anni consecutivi" w:shapeid="control_shape_23"/>
        </w:object>
      </w:r>
    </w:p>
    <w:p>
      <w:pPr>
        <w:pStyle w:val="Normal"/>
        <w:spacing w:before="74" w:after="0"/>
        <w:ind w:hanging="0" w:left="0" w:right="0"/>
        <w:jc w:val="left"/>
        <w:rPr>
          <w:sz w:val="24"/>
        </w:rPr>
      </w:pPr>
      <w:r>
        <w:rPr>
          <w:sz w:val="24"/>
        </w:rPr>
      </w:r>
    </w:p>
    <w:p>
      <w:pPr>
        <w:pStyle w:val="ListParagraph"/>
        <w:numPr>
          <w:ilvl w:val="0"/>
          <w:numId w:val="1"/>
        </w:numPr>
        <w:tabs>
          <w:tab w:val="clear" w:pos="720"/>
          <w:tab w:val="left" w:pos="260" w:leader="none"/>
          <w:tab w:val="left" w:pos="3567" w:leader="none"/>
        </w:tabs>
        <w:spacing w:lineRule="auto" w:line="458" w:before="0" w:after="0"/>
        <w:ind w:hanging="0" w:left="117" w:right="119"/>
        <w:jc w:val="both"/>
        <w:rPr/>
      </w:pPr>
      <w:r>
        <w:rPr>
          <w:sz w:val="24"/>
        </w:rPr>
        <w:t xml:space="preserve">di essere iscritto/a all’Albo Speciale degli </w:t>
      </w:r>
      <w:r>
        <w:rPr>
          <w:spacing w:val="-3"/>
          <w:sz w:val="24"/>
        </w:rPr>
        <w:t xml:space="preserve">Avvocati </w:t>
      </w:r>
      <w:r>
        <w:rPr>
          <w:sz w:val="24"/>
        </w:rPr>
        <w:t xml:space="preserve">abilitati al patrocinio innanzi alle Giurisdizioni Superiori dal </w:t>
      </w:r>
      <w:r>
        <w:rPr>
          <w:i/>
          <w:sz w:val="24"/>
        </w:rPr>
        <w:t xml:space="preserve">(per coloro che ne siano </w:t>
      </w:r>
      <w:r>
        <w:rPr>
          <w:i/>
          <w:spacing w:val="-4"/>
          <w:sz w:val="24"/>
        </w:rPr>
        <w:t>in</w:t>
      </w:r>
      <w:r>
        <w:rPr>
          <w:i/>
          <w:spacing w:val="-12"/>
          <w:sz w:val="24"/>
        </w:rPr>
        <w:t xml:space="preserve"> </w:t>
      </w:r>
      <w:r>
        <w:rPr>
          <w:i/>
          <w:sz w:val="24"/>
        </w:rPr>
        <w:t>po</w:t>
      </w:r>
      <w:r>
        <w:rPr>
          <w:i/>
          <w:sz w:val="24"/>
          <w:shd w:fill="auto" w:val="clear"/>
        </w:rPr>
        <w:t>ssesso);……………………………..</w:t>
      </w:r>
    </w:p>
    <w:p>
      <w:pPr>
        <w:pStyle w:val="ListParagraph"/>
        <w:numPr>
          <w:ilvl w:val="0"/>
          <w:numId w:val="1"/>
        </w:numPr>
        <w:tabs>
          <w:tab w:val="clear" w:pos="720"/>
          <w:tab w:val="left" w:pos="260" w:leader="none"/>
          <w:tab w:val="left" w:pos="3567" w:leader="none"/>
        </w:tabs>
        <w:spacing w:lineRule="auto" w:line="458" w:before="0" w:after="0"/>
        <w:ind w:hanging="0" w:left="117" w:right="119"/>
        <w:jc w:val="both"/>
        <w:rPr/>
      </w:pPr>
      <w:r>
        <w:rPr>
          <w:i w:val="false"/>
          <w:iCs w:val="false"/>
          <w:sz w:val="24"/>
        </w:rPr>
        <w:t xml:space="preserve"> </w:t>
      </w:r>
      <w:r>
        <w:rPr>
          <w:i w:val="false"/>
          <w:iCs w:val="false"/>
          <w:sz w:val="24"/>
        </w:rPr>
        <w:t xml:space="preserve">di essere in </w:t>
      </w:r>
      <w:r>
        <w:rPr>
          <w:rFonts w:eastAsia="Calibri"/>
          <w:i w:val="false"/>
          <w:iCs w:val="false"/>
          <w:color w:val="000000"/>
          <w:sz w:val="24"/>
          <w:szCs w:val="24"/>
        </w:rPr>
        <w:t>possesso della cittadinanza italiana, salvo le equiparazioni stabilite dalle leggi vigenti;</w:t>
      </w:r>
    </w:p>
    <w:p>
      <w:pPr>
        <w:pStyle w:val="ListParagraph"/>
        <w:numPr>
          <w:ilvl w:val="0"/>
          <w:numId w:val="1"/>
        </w:numPr>
        <w:tabs>
          <w:tab w:val="clear" w:pos="720"/>
          <w:tab w:val="left" w:pos="260" w:leader="none"/>
          <w:tab w:val="left" w:pos="3567" w:leader="none"/>
        </w:tabs>
        <w:spacing w:lineRule="auto" w:line="458" w:before="0" w:after="0"/>
        <w:ind w:hanging="0" w:left="117" w:right="119"/>
        <w:jc w:val="both"/>
        <w:rPr/>
      </w:pPr>
      <w:r>
        <w:rPr>
          <w:rFonts w:eastAsia="Calibri"/>
          <w:i/>
          <w:iCs w:val="false"/>
          <w:color w:val="000000"/>
          <w:sz w:val="24"/>
          <w:szCs w:val="24"/>
        </w:rPr>
        <w:t xml:space="preserve"> </w:t>
      </w:r>
      <w:r>
        <w:rPr>
          <w:rFonts w:eastAsia="Calibri"/>
          <w:i w:val="false"/>
          <w:iCs w:val="false"/>
          <w:color w:val="000000"/>
          <w:sz w:val="24"/>
          <w:szCs w:val="24"/>
        </w:rPr>
        <w:t xml:space="preserve">di godere dei diritti civili e politici; </w:t>
      </w:r>
    </w:p>
    <w:p>
      <w:pPr>
        <w:pStyle w:val="ListParagraph"/>
        <w:numPr>
          <w:ilvl w:val="0"/>
          <w:numId w:val="1"/>
        </w:numPr>
        <w:tabs>
          <w:tab w:val="clear" w:pos="720"/>
          <w:tab w:val="left" w:pos="260" w:leader="none"/>
          <w:tab w:val="left" w:pos="3567" w:leader="none"/>
        </w:tabs>
        <w:spacing w:lineRule="auto" w:line="458" w:before="0" w:after="0"/>
        <w:ind w:hanging="0" w:left="117" w:right="119"/>
        <w:jc w:val="both"/>
        <w:rPr/>
      </w:pPr>
      <w:r>
        <w:rPr>
          <w:rFonts w:eastAsia="Calibri"/>
          <w:color w:val="000000"/>
          <w:sz w:val="24"/>
          <w:szCs w:val="24"/>
        </w:rPr>
        <w:t xml:space="preserve"> </w:t>
      </w:r>
      <w:r>
        <w:rPr>
          <w:rFonts w:eastAsia="Calibri"/>
          <w:color w:val="000000"/>
          <w:sz w:val="24"/>
          <w:szCs w:val="24"/>
        </w:rPr>
        <w:t>di non aver riportato condanne penali e/o provvedimenti che riguardano l’applicazione di misure di prevenzione, decisioni civili e provvedimenti amministrativi iscritti nel casellario giudiziale ai sensi della normativa vigente;</w:t>
      </w:r>
    </w:p>
    <w:p>
      <w:pPr>
        <w:pStyle w:val="ListParagraph"/>
        <w:numPr>
          <w:ilvl w:val="0"/>
          <w:numId w:val="1"/>
        </w:numPr>
        <w:tabs>
          <w:tab w:val="clear" w:pos="720"/>
          <w:tab w:val="left" w:pos="260" w:leader="none"/>
          <w:tab w:val="left" w:pos="3567" w:leader="none"/>
        </w:tabs>
        <w:spacing w:lineRule="auto" w:line="458" w:before="0" w:after="0"/>
        <w:ind w:hanging="0" w:left="117" w:right="119"/>
        <w:jc w:val="both"/>
        <w:rPr/>
      </w:pPr>
      <w:r>
        <w:rPr>
          <w:rFonts w:eastAsia="Calibri"/>
          <w:color w:val="000000"/>
          <w:sz w:val="24"/>
          <w:szCs w:val="24"/>
        </w:rPr>
        <w:t xml:space="preserve">  </w:t>
      </w:r>
      <w:r>
        <w:rPr>
          <w:rFonts w:eastAsia="Calibri"/>
          <w:color w:val="000000"/>
          <w:sz w:val="24"/>
          <w:szCs w:val="24"/>
        </w:rPr>
        <w:t>di possedere la capacità di contrarre con la Pubblica Amministrazione secondo le vigenti norme di legge;</w:t>
      </w:r>
    </w:p>
    <w:p>
      <w:pPr>
        <w:pStyle w:val="ListParagraph"/>
        <w:numPr>
          <w:ilvl w:val="0"/>
          <w:numId w:val="1"/>
        </w:numPr>
        <w:tabs>
          <w:tab w:val="clear" w:pos="720"/>
          <w:tab w:val="left" w:pos="260" w:leader="none"/>
          <w:tab w:val="left" w:pos="3567" w:leader="none"/>
        </w:tabs>
        <w:spacing w:lineRule="auto" w:line="458" w:before="0" w:after="0"/>
        <w:ind w:hanging="0" w:left="117" w:right="119"/>
        <w:jc w:val="both"/>
        <w:rPr/>
      </w:pPr>
      <w:r>
        <w:rPr>
          <w:rFonts w:eastAsia="Calibri"/>
          <w:color w:val="000000"/>
          <w:sz w:val="24"/>
          <w:szCs w:val="24"/>
        </w:rPr>
        <w:t>di non aver svolto negli ultimi tre anni, e nemmeno avere in corso al momento dell’iscrizione, in  proprio o in qualità di difensore di altre parti, cause contro il Comune di Serravalle Pistoiese;</w:t>
      </w:r>
    </w:p>
    <w:p>
      <w:pPr>
        <w:pStyle w:val="ListParagraph"/>
        <w:numPr>
          <w:ilvl w:val="0"/>
          <w:numId w:val="1"/>
        </w:numPr>
        <w:tabs>
          <w:tab w:val="clear" w:pos="720"/>
          <w:tab w:val="left" w:pos="260" w:leader="none"/>
          <w:tab w:val="left" w:pos="3567" w:leader="none"/>
        </w:tabs>
        <w:spacing w:lineRule="auto" w:line="458" w:before="0" w:after="0"/>
        <w:ind w:hanging="0" w:left="117" w:right="119"/>
        <w:jc w:val="both"/>
        <w:rPr/>
      </w:pPr>
      <w:r>
        <w:rPr>
          <w:rFonts w:eastAsia="Calibri"/>
          <w:color w:val="000000"/>
          <w:sz w:val="24"/>
          <w:szCs w:val="24"/>
        </w:rPr>
        <w:t xml:space="preserve"> </w:t>
      </w:r>
      <w:r>
        <w:rPr>
          <w:rFonts w:eastAsia="Calibri"/>
          <w:color w:val="000000"/>
          <w:sz w:val="24"/>
          <w:szCs w:val="24"/>
        </w:rPr>
        <w:t>che non sussistono cause di incompatibilità o di inconferibilità (D. Lgs. n. 39/2013 e s.m.i.) e/o conflitti di interesse, anche potenziali, con il Comune di Serravalle Pistoiese;</w:t>
      </w:r>
    </w:p>
    <w:p>
      <w:pPr>
        <w:pStyle w:val="ListParagraph"/>
        <w:numPr>
          <w:ilvl w:val="0"/>
          <w:numId w:val="1"/>
        </w:numPr>
        <w:tabs>
          <w:tab w:val="clear" w:pos="720"/>
          <w:tab w:val="left" w:pos="260" w:leader="none"/>
          <w:tab w:val="left" w:pos="3567" w:leader="none"/>
        </w:tabs>
        <w:spacing w:lineRule="auto" w:line="458" w:before="0" w:after="0"/>
        <w:ind w:hanging="0" w:left="117" w:right="119"/>
        <w:jc w:val="both"/>
        <w:rPr/>
      </w:pPr>
      <w:r>
        <w:rPr>
          <w:rFonts w:eastAsia="Calibri"/>
          <w:color w:val="000000"/>
          <w:sz w:val="24"/>
          <w:szCs w:val="24"/>
        </w:rPr>
        <w:t>che non sussistono a proprio carico provvedimenti sanzionatori definitivi di natura disciplinare, più gravi dell’avvertimento, adottati dall’Ordine di appartenenza negli ultimi due anni;</w:t>
      </w:r>
    </w:p>
    <w:p>
      <w:pPr>
        <w:pStyle w:val="ListParagraph"/>
        <w:numPr>
          <w:ilvl w:val="0"/>
          <w:numId w:val="1"/>
        </w:numPr>
        <w:tabs>
          <w:tab w:val="clear" w:pos="720"/>
          <w:tab w:val="left" w:pos="260" w:leader="none"/>
          <w:tab w:val="left" w:pos="3567" w:leader="none"/>
        </w:tabs>
        <w:spacing w:lineRule="auto" w:line="458" w:before="0" w:after="0"/>
        <w:ind w:hanging="0" w:left="117" w:right="119"/>
        <w:jc w:val="both"/>
        <w:rPr/>
      </w:pPr>
      <w:r>
        <w:rPr>
          <w:rFonts w:eastAsia="Calibri"/>
          <w:color w:val="000000"/>
          <w:sz w:val="24"/>
          <w:szCs w:val="24"/>
        </w:rPr>
        <w:t xml:space="preserve"> </w:t>
      </w:r>
      <w:r>
        <w:rPr>
          <w:rFonts w:eastAsia="Calibri"/>
          <w:color w:val="000000"/>
          <w:sz w:val="24"/>
          <w:szCs w:val="24"/>
        </w:rPr>
        <w:t xml:space="preserve">di essere in regola con il pagamento di imposte, tasse e contributi previdenziali in favore dell’erario, di enti pubblici e della cassa previdenziale forense; </w:t>
      </w:r>
    </w:p>
    <w:p>
      <w:pPr>
        <w:pStyle w:val="ListParagraph"/>
        <w:numPr>
          <w:ilvl w:val="0"/>
          <w:numId w:val="1"/>
        </w:numPr>
        <w:tabs>
          <w:tab w:val="clear" w:pos="720"/>
          <w:tab w:val="left" w:pos="260" w:leader="none"/>
          <w:tab w:val="left" w:pos="3567" w:leader="none"/>
        </w:tabs>
        <w:spacing w:lineRule="auto" w:line="458" w:before="0" w:after="0"/>
        <w:ind w:hanging="0" w:left="117" w:right="119"/>
        <w:jc w:val="both"/>
        <w:rPr>
          <w:rFonts w:ascii="Times New Roman" w:hAnsi="Times New Roman"/>
          <w:sz w:val="24"/>
          <w:szCs w:val="24"/>
        </w:rPr>
      </w:pPr>
      <w:r>
        <w:rPr>
          <w:rFonts w:eastAsia="Calibri"/>
          <w:color w:val="000000"/>
          <w:sz w:val="24"/>
          <w:szCs w:val="24"/>
        </w:rPr>
        <w:t xml:space="preserve"> </w:t>
      </w:r>
      <w:r>
        <w:rPr>
          <w:rFonts w:eastAsia="Calibri"/>
          <w:color w:val="000000"/>
          <w:sz w:val="24"/>
          <w:szCs w:val="24"/>
        </w:rPr>
        <w:t>di essere in possesso dell’obbligatoria polizza assicurativa a copertura della responsabilità civile derivante dall’esercizio della professione, con adeguato massimale;</w:t>
      </w:r>
    </w:p>
    <w:p>
      <w:pPr>
        <w:pStyle w:val="ListParagraph"/>
        <w:numPr>
          <w:ilvl w:val="0"/>
          <w:numId w:val="0"/>
        </w:numPr>
        <w:tabs>
          <w:tab w:val="clear" w:pos="720"/>
          <w:tab w:val="left" w:pos="260" w:leader="none"/>
          <w:tab w:val="left" w:pos="3567" w:leader="none"/>
        </w:tabs>
        <w:spacing w:lineRule="auto" w:line="458" w:before="0" w:after="0"/>
        <w:ind w:hanging="0" w:left="117" w:right="119"/>
        <w:jc w:val="center"/>
        <w:rPr>
          <w:rFonts w:ascii="Times New Roman" w:hAnsi="Times New Roman"/>
          <w:b/>
          <w:bCs/>
          <w:sz w:val="24"/>
          <w:szCs w:val="24"/>
        </w:rPr>
      </w:pPr>
      <w:r>
        <w:rPr>
          <w:rFonts w:eastAsia="Calibri"/>
          <w:b/>
          <w:bCs/>
          <w:color w:val="000000"/>
          <w:sz w:val="24"/>
          <w:szCs w:val="24"/>
        </w:rPr>
        <w:t>DICHIARA altresì:</w:t>
      </w:r>
    </w:p>
    <w:p>
      <w:pPr>
        <w:pStyle w:val="ListParagraph"/>
        <w:numPr>
          <w:ilvl w:val="0"/>
          <w:numId w:val="0"/>
        </w:numPr>
        <w:tabs>
          <w:tab w:val="clear" w:pos="720"/>
          <w:tab w:val="left" w:pos="394" w:leader="none"/>
        </w:tabs>
        <w:spacing w:lineRule="auto" w:line="360" w:before="0" w:after="0"/>
        <w:ind w:hanging="0" w:left="0" w:right="135"/>
        <w:jc w:val="both"/>
        <w:rPr>
          <w:sz w:val="24"/>
        </w:rPr>
      </w:pPr>
      <w:r>
        <w:rPr>
          <w:rFonts w:eastAsia="Calibri"/>
          <w:color w:val="000000"/>
          <w:sz w:val="24"/>
          <w:szCs w:val="24"/>
        </w:rPr>
        <w:t>-  di accettare tutte le condizioni previste nell’Avviso di selezione;</w:t>
      </w:r>
    </w:p>
    <w:p>
      <w:pPr>
        <w:pStyle w:val="Normal"/>
        <w:spacing w:lineRule="auto" w:line="360" w:before="138" w:after="0"/>
        <w:ind w:hanging="0" w:left="0" w:right="0"/>
        <w:jc w:val="both"/>
        <w:rPr>
          <w:rFonts w:ascii="Times New Roman" w:hAnsi="Times New Roman"/>
          <w:sz w:val="24"/>
          <w:szCs w:val="24"/>
        </w:rPr>
      </w:pPr>
      <w:r>
        <w:rPr>
          <w:color w:val="000000"/>
          <w:sz w:val="24"/>
          <w:szCs w:val="24"/>
        </w:rPr>
        <w:t>- di impegnarsi a comunicare ogni modifica delle dichiarazioni rese nella domanda e di essere a conoscenza del fatto che il Comune di Serravalle Pistoiese potrà disporre la cancellazione dall'elenco, ove tali modifiche comportino tale</w:t>
      </w:r>
      <w:r>
        <w:rPr>
          <w:color w:val="000000"/>
          <w:spacing w:val="-2"/>
          <w:sz w:val="24"/>
          <w:szCs w:val="24"/>
        </w:rPr>
        <w:t xml:space="preserve"> </w:t>
      </w:r>
      <w:r>
        <w:rPr>
          <w:color w:val="000000"/>
          <w:sz w:val="24"/>
          <w:szCs w:val="24"/>
        </w:rPr>
        <w:t>effetto;</w:t>
      </w:r>
    </w:p>
    <w:p>
      <w:pPr>
        <w:pStyle w:val="Normal"/>
        <w:spacing w:lineRule="auto" w:line="360" w:before="138" w:after="0"/>
        <w:ind w:hanging="0" w:left="0" w:right="0"/>
        <w:jc w:val="both"/>
        <w:rPr/>
      </w:pPr>
      <w:r>
        <w:rPr>
          <w:color w:val="000000"/>
          <w:sz w:val="24"/>
          <w:szCs w:val="24"/>
        </w:rPr>
        <w:t xml:space="preserve">-  </w:t>
      </w:r>
      <w:r>
        <w:rPr>
          <w:sz w:val="24"/>
        </w:rPr>
        <w:t>di impegnarsi, in caso di assunzione dell’incarico, ad aggiornare costantemente l'Amministrazione sulle attività inerenti l'incarico stesso, allegando la relativa documentazione, come meglio indicato nell’Avviso di selezione, attenendosi ai massimi criteri di riservatezza in ordine a ogni fatto o atto di cui l'Avvocato venga a conoscenza in virtù della prestazione professionale</w:t>
      </w:r>
      <w:r>
        <w:rPr>
          <w:spacing w:val="-1"/>
          <w:sz w:val="24"/>
        </w:rPr>
        <w:t xml:space="preserve"> </w:t>
      </w:r>
      <w:r>
        <w:rPr>
          <w:sz w:val="24"/>
        </w:rPr>
        <w:t>resa;</w:t>
      </w:r>
    </w:p>
    <w:p>
      <w:pPr>
        <w:pStyle w:val="Normal"/>
        <w:spacing w:lineRule="auto" w:line="360" w:before="138" w:after="0"/>
        <w:ind w:hanging="0" w:left="0" w:right="0"/>
        <w:jc w:val="both"/>
        <w:rPr/>
      </w:pPr>
      <w:r>
        <w:rPr>
          <w:sz w:val="24"/>
        </w:rPr>
        <w:t>- di autorizzare il Comune di Serravalle Pistoiese al trattamento dei propri dati personali ai sensi del G.D.P.R. n. 679/2016 e del D.lgs. 196/2003 s.m.i. per tutte le procedure relative e/o conseguenti all’iscrizione all’albo,</w:t>
      </w:r>
      <w:r>
        <w:rPr>
          <w:color w:val="C9211E"/>
          <w:sz w:val="24"/>
        </w:rPr>
        <w:t xml:space="preserve"> </w:t>
      </w:r>
      <w:r>
        <w:rPr>
          <w:color w:val="111111"/>
          <w:sz w:val="24"/>
        </w:rPr>
        <w:t>come da informativa allegata all'avviso di cui si attesta di aver preso visione.</w:t>
      </w:r>
    </w:p>
    <w:p>
      <w:pPr>
        <w:pStyle w:val="Normal"/>
        <w:spacing w:lineRule="auto" w:line="360" w:before="138" w:after="0"/>
        <w:ind w:hanging="0" w:left="0" w:right="0"/>
        <w:jc w:val="both"/>
        <w:rPr>
          <w:color w:val="111111"/>
          <w:sz w:val="24"/>
        </w:rPr>
      </w:pPr>
      <w:r>
        <w:rPr>
          <w:color w:val="111111"/>
          <w:sz w:val="24"/>
        </w:rPr>
      </w:r>
    </w:p>
    <w:p>
      <w:pPr>
        <w:pStyle w:val="BodyText"/>
        <w:spacing w:before="74" w:after="0"/>
        <w:ind w:hanging="0" w:left="350" w:right="0"/>
        <w:rPr/>
      </w:pPr>
      <w:r>
        <w:rPr/>
      </w:r>
    </w:p>
    <w:p>
      <w:pPr>
        <w:pStyle w:val="BodyText"/>
        <w:spacing w:before="74" w:after="0"/>
        <w:ind w:hanging="0" w:left="350" w:right="0"/>
        <w:rPr/>
      </w:pPr>
      <w:r>
        <w:rPr>
          <w:u w:val="single"/>
        </w:rPr>
        <w:t>Si allega alla domanda la seguente documentazione</w:t>
      </w:r>
      <w:r>
        <w:rPr/>
        <w:t>:</w:t>
      </w:r>
    </w:p>
    <w:p>
      <w:pPr>
        <w:pStyle w:val="BodyText"/>
        <w:spacing w:lineRule="auto" w:line="360" w:before="138" w:after="0"/>
        <w:ind w:hanging="0" w:left="350" w:right="362"/>
        <w:rPr/>
      </w:pPr>
      <w:r>
        <w:rPr/>
        <w:t>- curriculum vitae e professionale in formato europeo.</w:t>
      </w:r>
    </w:p>
    <w:p>
      <w:pPr>
        <w:pStyle w:val="BodyText"/>
        <w:rPr>
          <w:sz w:val="36"/>
        </w:rPr>
      </w:pPr>
      <w:r>
        <w:rPr>
          <w:sz w:val="36"/>
        </w:rPr>
      </w:r>
    </w:p>
    <w:p>
      <w:pPr>
        <w:pStyle w:val="BodyText"/>
        <w:rPr>
          <w:sz w:val="36"/>
        </w:rPr>
      </w:pPr>
      <w:r>
        <w:rPr/>
        <w:tab/>
        <w:tab/>
        <w:tab/>
        <w:tab/>
        <w:tab/>
        <w:tab/>
        <w:tab/>
        <w:tab/>
        <w:tab/>
        <w:t xml:space="preserve">FIRMA </w:t>
      </w:r>
    </w:p>
    <w:p>
      <w:pPr>
        <w:pStyle w:val="BodyText"/>
        <w:rPr>
          <w:sz w:val="36"/>
        </w:rPr>
      </w:pPr>
      <w:r>
        <w:rPr>
          <w:sz w:val="36"/>
        </w:rPr>
      </w:r>
    </w:p>
    <w:p>
      <w:pPr>
        <w:pStyle w:val="BodyText"/>
        <w:rPr>
          <w:sz w:val="36"/>
        </w:rPr>
      </w:pPr>
      <w:r>
        <w:rPr/>
        <w:tab/>
        <w:tab/>
        <w:tab/>
        <w:tab/>
        <w:tab/>
        <w:tab/>
        <w:tab/>
        <w:t>_________________________________</w:t>
      </w:r>
    </w:p>
    <w:sectPr>
      <w:type w:val="nextPage"/>
      <w:pgSz w:w="11906" w:h="16838"/>
      <w:pgMar w:left="1040" w:right="1000" w:gutter="0" w:header="0" w:top="1340" w:footer="0" w:bottom="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118" w:hanging="308"/>
      </w:pPr>
      <w:rPr>
        <w:rFonts w:ascii="Times New Roman" w:hAnsi="Times New Roman" w:cs="Times New Roman" w:hint="default"/>
        <w:sz w:val="24"/>
        <w:spacing w:val="-18"/>
        <w:szCs w:val="24"/>
        <w:w w:val="100"/>
        <w:lang w:val="it-IT" w:eastAsia="en-US" w:bidi="ar-SA"/>
      </w:rPr>
    </w:lvl>
    <w:lvl w:ilvl="1">
      <w:start w:val="0"/>
      <w:numFmt w:val="bullet"/>
      <w:lvlText w:val=""/>
      <w:lvlJc w:val="left"/>
      <w:pPr>
        <w:tabs>
          <w:tab w:val="num" w:pos="0"/>
        </w:tabs>
        <w:ind w:left="1094" w:hanging="308"/>
      </w:pPr>
      <w:rPr>
        <w:rFonts w:ascii="Symbol" w:hAnsi="Symbol" w:cs="Symbol" w:hint="default"/>
        <w:lang w:val="it-IT" w:eastAsia="en-US" w:bidi="ar-SA"/>
      </w:rPr>
    </w:lvl>
    <w:lvl w:ilvl="2">
      <w:start w:val="0"/>
      <w:numFmt w:val="bullet"/>
      <w:lvlText w:val=""/>
      <w:lvlJc w:val="left"/>
      <w:pPr>
        <w:tabs>
          <w:tab w:val="num" w:pos="0"/>
        </w:tabs>
        <w:ind w:left="2068" w:hanging="308"/>
      </w:pPr>
      <w:rPr>
        <w:rFonts w:ascii="Symbol" w:hAnsi="Symbol" w:cs="Symbol" w:hint="default"/>
        <w:lang w:val="it-IT" w:eastAsia="en-US" w:bidi="ar-SA"/>
      </w:rPr>
    </w:lvl>
    <w:lvl w:ilvl="3">
      <w:start w:val="0"/>
      <w:numFmt w:val="bullet"/>
      <w:lvlText w:val=""/>
      <w:lvlJc w:val="left"/>
      <w:pPr>
        <w:tabs>
          <w:tab w:val="num" w:pos="0"/>
        </w:tabs>
        <w:ind w:left="3042" w:hanging="308"/>
      </w:pPr>
      <w:rPr>
        <w:rFonts w:ascii="Symbol" w:hAnsi="Symbol" w:cs="Symbol" w:hint="default"/>
        <w:lang w:val="it-IT" w:eastAsia="en-US" w:bidi="ar-SA"/>
      </w:rPr>
    </w:lvl>
    <w:lvl w:ilvl="4">
      <w:start w:val="0"/>
      <w:numFmt w:val="bullet"/>
      <w:lvlText w:val=""/>
      <w:lvlJc w:val="left"/>
      <w:pPr>
        <w:tabs>
          <w:tab w:val="num" w:pos="0"/>
        </w:tabs>
        <w:ind w:left="4016" w:hanging="308"/>
      </w:pPr>
      <w:rPr>
        <w:rFonts w:ascii="Symbol" w:hAnsi="Symbol" w:cs="Symbol" w:hint="default"/>
        <w:lang w:val="it-IT" w:eastAsia="en-US" w:bidi="ar-SA"/>
      </w:rPr>
    </w:lvl>
    <w:lvl w:ilvl="5">
      <w:start w:val="0"/>
      <w:numFmt w:val="bullet"/>
      <w:lvlText w:val=""/>
      <w:lvlJc w:val="left"/>
      <w:pPr>
        <w:tabs>
          <w:tab w:val="num" w:pos="0"/>
        </w:tabs>
        <w:ind w:left="4990" w:hanging="308"/>
      </w:pPr>
      <w:rPr>
        <w:rFonts w:ascii="Symbol" w:hAnsi="Symbol" w:cs="Symbol" w:hint="default"/>
        <w:lang w:val="it-IT" w:eastAsia="en-US" w:bidi="ar-SA"/>
      </w:rPr>
    </w:lvl>
    <w:lvl w:ilvl="6">
      <w:start w:val="0"/>
      <w:numFmt w:val="bullet"/>
      <w:lvlText w:val=""/>
      <w:lvlJc w:val="left"/>
      <w:pPr>
        <w:tabs>
          <w:tab w:val="num" w:pos="0"/>
        </w:tabs>
        <w:ind w:left="5964" w:hanging="308"/>
      </w:pPr>
      <w:rPr>
        <w:rFonts w:ascii="Symbol" w:hAnsi="Symbol" w:cs="Symbol" w:hint="default"/>
        <w:lang w:val="it-IT" w:eastAsia="en-US" w:bidi="ar-SA"/>
      </w:rPr>
    </w:lvl>
    <w:lvl w:ilvl="7">
      <w:start w:val="0"/>
      <w:numFmt w:val="bullet"/>
      <w:lvlText w:val=""/>
      <w:lvlJc w:val="left"/>
      <w:pPr>
        <w:tabs>
          <w:tab w:val="num" w:pos="0"/>
        </w:tabs>
        <w:ind w:left="6938" w:hanging="308"/>
      </w:pPr>
      <w:rPr>
        <w:rFonts w:ascii="Symbol" w:hAnsi="Symbol" w:cs="Symbol" w:hint="default"/>
        <w:lang w:val="it-IT" w:eastAsia="en-US" w:bidi="ar-SA"/>
      </w:rPr>
    </w:lvl>
    <w:lvl w:ilvl="8">
      <w:start w:val="0"/>
      <w:numFmt w:val="bullet"/>
      <w:lvlText w:val=""/>
      <w:lvlJc w:val="left"/>
      <w:pPr>
        <w:tabs>
          <w:tab w:val="num" w:pos="0"/>
        </w:tabs>
        <w:ind w:left="7912" w:hanging="308"/>
      </w:pPr>
      <w:rPr>
        <w:rFonts w:ascii="Symbol" w:hAnsi="Symbol" w:cs="Symbol" w:hint="default"/>
        <w:lang w:val="it-IT" w:eastAsia="en-US" w:bidi="ar-SA"/>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suppressAutoHyphens w:val="true"/>
      <w:bidi w:val="0"/>
      <w:spacing w:lineRule="auto" w:line="240" w:before="0" w:after="0"/>
      <w:ind w:hanging="0" w:left="0" w:right="0"/>
      <w:jc w:val="left"/>
    </w:pPr>
    <w:rPr>
      <w:rFonts w:ascii="Times New Roman" w:hAnsi="Times New Roman" w:eastAsia="Times New Roman" w:cs="Times New Roman"/>
      <w:color w:val="auto"/>
      <w:kern w:val="0"/>
      <w:sz w:val="22"/>
      <w:szCs w:val="22"/>
      <w:lang w:val="it-IT" w:eastAsia="en-US" w:bidi="ar-SA"/>
    </w:rPr>
  </w:style>
  <w:style w:type="paragraph" w:styleId="Heading1">
    <w:name w:val="Heading 1"/>
    <w:basedOn w:val="Normal"/>
    <w:uiPriority w:val="1"/>
    <w:qFormat/>
    <w:pPr>
      <w:outlineLvl w:val="1"/>
    </w:pPr>
    <w:rPr>
      <w:rFonts w:ascii="Times New Roman" w:hAnsi="Times New Roman" w:eastAsia="Times New Roman" w:cs="Times New Roman"/>
      <w:b/>
      <w:bCs/>
      <w:sz w:val="24"/>
      <w:szCs w:val="24"/>
      <w:lang w:val="it-IT" w:eastAsia="en-US" w:bidi="ar-SA"/>
    </w:rPr>
  </w:style>
  <w:style w:type="character" w:styleId="DefaultParagraphFont" w:default="1">
    <w:name w:val="Default Paragraph Font"/>
    <w:uiPriority w:val="1"/>
    <w:semiHidden/>
    <w:unhideWhenUsed/>
    <w:qFormat/>
    <w:rPr/>
  </w:style>
  <w:style w:type="character" w:styleId="InternetLink">
    <w:name w:val="Internet Link"/>
    <w:qFormat/>
    <w:rPr>
      <w:color w:val="000080"/>
      <w:u w:val="single"/>
      <w:lang w:val="zxx" w:eastAsia="zxx" w:bidi="zxx"/>
    </w:rPr>
  </w:style>
  <w:style w:type="character" w:styleId="Caratteridinumerazione">
    <w:name w:val="Caratteri di numerazione"/>
    <w:qFormat/>
    <w:rPr/>
  </w:style>
  <w:style w:type="character" w:styleId="Punti">
    <w:name w:val="Punti"/>
    <w:qFormat/>
    <w:rPr>
      <w:rFonts w:ascii="OpenSymbol" w:hAnsi="OpenSymbol" w:eastAsia="OpenSymbol" w:cs="OpenSymbol"/>
    </w:rPr>
  </w:style>
  <w:style w:type="character" w:styleId="InternetLink1">
    <w:name w:val="Internet Link1"/>
    <w:qFormat/>
    <w:rPr>
      <w:color w:val="000080"/>
      <w:u w:val="single"/>
    </w:rPr>
  </w:style>
  <w:style w:type="character" w:styleId="Hyperlink">
    <w:name w:val="Hyperlink"/>
    <w:rPr>
      <w:color w:val="000080"/>
      <w:u w:val="single"/>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uiPriority w:val="1"/>
    <w:qFormat/>
    <w:pPr>
      <w:ind w:hanging="0" w:left="117" w:right="0"/>
    </w:pPr>
    <w:rPr>
      <w:rFonts w:ascii="Times New Roman" w:hAnsi="Times New Roman" w:eastAsia="Times New Roman" w:cs="Times New Roman"/>
      <w:sz w:val="24"/>
      <w:szCs w:val="24"/>
      <w:lang w:val="it-IT" w:eastAsia="en-US" w:bidi="ar-SA"/>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lang w:val="zxx" w:eastAsia="zxx" w:bidi="zxx"/>
    </w:rPr>
  </w:style>
  <w:style w:type="paragraph" w:styleId="ListParagraph">
    <w:name w:val="List Paragraph"/>
    <w:basedOn w:val="Normal"/>
    <w:uiPriority w:val="1"/>
    <w:qFormat/>
    <w:pPr>
      <w:ind w:hanging="0" w:left="117" w:right="0"/>
      <w:jc w:val="both"/>
    </w:pPr>
    <w:rPr>
      <w:rFonts w:ascii="Times New Roman" w:hAnsi="Times New Roman" w:eastAsia="Times New Roman" w:cs="Times New Roman"/>
      <w:lang w:val="it-IT" w:eastAsia="en-US" w:bidi="ar-SA"/>
    </w:rPr>
  </w:style>
  <w:style w:type="paragraph" w:styleId="TableParagraph">
    <w:name w:val="Table Paragraph"/>
    <w:basedOn w:val="Normal"/>
    <w:uiPriority w:val="1"/>
    <w:qFormat/>
    <w:pPr/>
    <w:rPr>
      <w:lang w:val="it-IT" w:eastAsia="en-US" w:bidi="ar-SA"/>
    </w:rPr>
  </w:style>
  <w:style w:type="paragraph" w:styleId="NormalTable">
    <w:name w:val="Normal Table"/>
    <w:qFormat/>
    <w:pPr>
      <w:widowControl/>
      <w:suppressAutoHyphens w:val="true"/>
      <w:bidi w:val="0"/>
      <w:spacing w:before="0" w:after="0"/>
      <w:jc w:val="left"/>
      <w:textAlignment w:val="auto"/>
    </w:pPr>
    <w:rPr>
      <w:rFonts w:ascii="Times New Roman" w:hAnsi="Times New Roman" w:eastAsia="Times New Roman" w:cs="Times New Roman"/>
      <w:color w:val="auto"/>
      <w:kern w:val="0"/>
      <w:sz w:val="20"/>
      <w:szCs w:val="20"/>
      <w:lang w:val="it-IT" w:eastAsia="it-IT" w:bidi="ar-SA"/>
    </w:rPr>
  </w:style>
  <w:style w:type="paragraph" w:styleId="Contenutotabella">
    <w:name w:val="Contenuto tabella"/>
    <w:basedOn w:val="Normal"/>
    <w:qFormat/>
    <w:pPr>
      <w:widowControl w:val="false"/>
      <w:suppressLineNumbers/>
    </w:pPr>
    <w:rPr/>
  </w:style>
  <w:style w:type="numbering" w:styleId="Nessunelenco" w:default="1">
    <w:name w:val="Nessun elenco"/>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mministrazione@pec.comune.serravalle-pistoiese.pt.it" TargetMode="External"/><Relationship Id="rId3" Type="http://schemas.openxmlformats.org/officeDocument/2006/relationships/control" Target="activeX/activeX1.xml"/><Relationship Id="rId4" Type="http://schemas.openxmlformats.org/officeDocument/2006/relationships/control" Target="activeX/activeX2.xml"/><Relationship Id="rId5" Type="http://schemas.openxmlformats.org/officeDocument/2006/relationships/control" Target="activeX/activeX3.xml"/><Relationship Id="rId6" Type="http://schemas.openxmlformats.org/officeDocument/2006/relationships/control" Target="activeX/activeX4.xml"/><Relationship Id="rId7" Type="http://schemas.openxmlformats.org/officeDocument/2006/relationships/control" Target="activeX/activeX5.xml"/><Relationship Id="rId8" Type="http://schemas.openxmlformats.org/officeDocument/2006/relationships/control" Target="activeX/activeX6.xml"/><Relationship Id="rId9" Type="http://schemas.openxmlformats.org/officeDocument/2006/relationships/control" Target="activeX/activeX7.xml"/><Relationship Id="rId10" Type="http://schemas.openxmlformats.org/officeDocument/2006/relationships/control" Target="activeX/activeX8.xml"/><Relationship Id="rId11" Type="http://schemas.openxmlformats.org/officeDocument/2006/relationships/control" Target="activeX/activeX9.xml"/><Relationship Id="rId12" Type="http://schemas.openxmlformats.org/officeDocument/2006/relationships/control" Target="activeX/activeX10.xml"/><Relationship Id="rId13" Type="http://schemas.openxmlformats.org/officeDocument/2006/relationships/control" Target="activeX/activeX11.xml"/><Relationship Id="rId14" Type="http://schemas.openxmlformats.org/officeDocument/2006/relationships/control" Target="activeX/activeX12.xml"/><Relationship Id="rId15" Type="http://schemas.openxmlformats.org/officeDocument/2006/relationships/control" Target="activeX/activeX13.xml"/><Relationship Id="rId16" Type="http://schemas.openxmlformats.org/officeDocument/2006/relationships/control" Target="activeX/activeX14.xml"/><Relationship Id="rId17" Type="http://schemas.openxmlformats.org/officeDocument/2006/relationships/control" Target="activeX/activeX15.xml"/><Relationship Id="rId18" Type="http://schemas.openxmlformats.org/officeDocument/2006/relationships/control" Target="activeX/activeX16.xml"/><Relationship Id="rId19" Type="http://schemas.openxmlformats.org/officeDocument/2006/relationships/control" Target="activeX/activeX17.xml"/><Relationship Id="rId20" Type="http://schemas.openxmlformats.org/officeDocument/2006/relationships/control" Target="activeX/activeX18.xml"/><Relationship Id="rId21" Type="http://schemas.openxmlformats.org/officeDocument/2006/relationships/control" Target="activeX/activeX19.xml"/><Relationship Id="rId22" Type="http://schemas.openxmlformats.org/officeDocument/2006/relationships/control" Target="activeX/activeX20.xml"/><Relationship Id="rId23" Type="http://schemas.openxmlformats.org/officeDocument/2006/relationships/control" Target="activeX/activeX21.xml"/><Relationship Id="rId24" Type="http://schemas.openxmlformats.org/officeDocument/2006/relationships/control" Target="activeX/activeX22.xml"/><Relationship Id="rId25" Type="http://schemas.openxmlformats.org/officeDocument/2006/relationships/control" Target="activeX/activeX23.xml"/><Relationship Id="rId26" Type="http://schemas.openxmlformats.org/officeDocument/2006/relationships/control" Target="activeX/activeX24.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_rels/activeX3.xml.rels><?xml version="1.0" encoding="UTF-8"?>
<Relationships xmlns="http://schemas.openxmlformats.org/package/2006/relationships"><Relationship Id="rId1" Type="http://schemas.microsoft.com/office/2006/relationships/activeXControlBinary" Target="activeX3.bin"/>
</Relationships>
</file>

<file path=word/activeX/_rels/activeX4.xml.rels><?xml version="1.0" encoding="UTF-8"?>
<Relationships xmlns="http://schemas.openxmlformats.org/package/2006/relationships"><Relationship Id="rId1" Type="http://schemas.microsoft.com/office/2006/relationships/activeXControlBinary" Target="activeX4.bin"/>
</Relationships>
</file>

<file path=word/activeX/_rels/activeX5.xml.rels><?xml version="1.0" encoding="UTF-8"?>
<Relationships xmlns="http://schemas.openxmlformats.org/package/2006/relationships"><Relationship Id="rId1" Type="http://schemas.microsoft.com/office/2006/relationships/activeXControlBinary" Target="activeX5.bin"/>
</Relationships>
</file>

<file path=word/activeX/_rels/activeX6.xml.rels><?xml version="1.0" encoding="UTF-8"?>
<Relationships xmlns="http://schemas.openxmlformats.org/package/2006/relationships"><Relationship Id="rId1" Type="http://schemas.microsoft.com/office/2006/relationships/activeXControlBinary" Target="activeX6.bin"/>
</Relationships>
</file>

<file path=word/activeX/_rels/activeX7.xml.rels><?xml version="1.0" encoding="UTF-8"?>
<Relationships xmlns="http://schemas.openxmlformats.org/package/2006/relationships"><Relationship Id="rId1" Type="http://schemas.microsoft.com/office/2006/relationships/activeXControlBinary" Target="activeX7.bin"/>
</Relationships>
</file>

<file path=word/activeX/_rels/activeX8.xml.rels><?xml version="1.0" encoding="UTF-8"?>
<Relationships xmlns="http://schemas.openxmlformats.org/package/2006/relationships"><Relationship Id="rId1" Type="http://schemas.microsoft.com/office/2006/relationships/activeXControlBinary" Target="activeX8.bin"/>
</Relationships>
</file>

<file path=word/activeX/_rels/activeX9.xml.rels><?xml version="1.0" encoding="UTF-8"?>
<Relationships xmlns="http://schemas.openxmlformats.org/package/2006/relationships"><Relationship Id="rId1" Type="http://schemas.microsoft.com/office/2006/relationships/activeXControlBinary" Target="activeX9.bin"/>
</Relationships>
</file>

<file path=word/activeX/_rels/activeX10.xml.rels><?xml version="1.0" encoding="UTF-8"?>
<Relationships xmlns="http://schemas.openxmlformats.org/package/2006/relationships"><Relationship Id="rId1" Type="http://schemas.microsoft.com/office/2006/relationships/activeXControlBinary" Target="activeX10.bin"/>
</Relationships>
</file>

<file path=word/activeX/_rels/activeX11.xml.rels><?xml version="1.0" encoding="UTF-8"?>
<Relationships xmlns="http://schemas.openxmlformats.org/package/2006/relationships"><Relationship Id="rId1" Type="http://schemas.microsoft.com/office/2006/relationships/activeXControlBinary" Target="activeX11.bin"/>
</Relationships>
</file>

<file path=word/activeX/_rels/activeX12.xml.rels><?xml version="1.0" encoding="UTF-8"?>
<Relationships xmlns="http://schemas.openxmlformats.org/package/2006/relationships"><Relationship Id="rId1" Type="http://schemas.microsoft.com/office/2006/relationships/activeXControlBinary" Target="activeX12.bin"/>
</Relationships>
</file>

<file path=word/activeX/_rels/activeX13.xml.rels><?xml version="1.0" encoding="UTF-8"?>
<Relationships xmlns="http://schemas.openxmlformats.org/package/2006/relationships"><Relationship Id="rId1" Type="http://schemas.microsoft.com/office/2006/relationships/activeXControlBinary" Target="activeX13.bin"/>
</Relationships>
</file>

<file path=word/activeX/_rels/activeX14.xml.rels><?xml version="1.0" encoding="UTF-8"?>
<Relationships xmlns="http://schemas.openxmlformats.org/package/2006/relationships"><Relationship Id="rId1" Type="http://schemas.microsoft.com/office/2006/relationships/activeXControlBinary" Target="activeX14.bin"/>
</Relationships>
</file>

<file path=word/activeX/_rels/activeX15.xml.rels><?xml version="1.0" encoding="UTF-8"?>
<Relationships xmlns="http://schemas.openxmlformats.org/package/2006/relationships"><Relationship Id="rId1" Type="http://schemas.microsoft.com/office/2006/relationships/activeXControlBinary" Target="activeX15.bin"/>
</Relationships>
</file>

<file path=word/activeX/_rels/activeX16.xml.rels><?xml version="1.0" encoding="UTF-8"?>
<Relationships xmlns="http://schemas.openxmlformats.org/package/2006/relationships"><Relationship Id="rId1" Type="http://schemas.microsoft.com/office/2006/relationships/activeXControlBinary" Target="activeX16.bin"/>
</Relationships>
</file>

<file path=word/activeX/_rels/activeX17.xml.rels><?xml version="1.0" encoding="UTF-8"?>
<Relationships xmlns="http://schemas.openxmlformats.org/package/2006/relationships"><Relationship Id="rId1" Type="http://schemas.microsoft.com/office/2006/relationships/activeXControlBinary" Target="activeX17.bin"/>
</Relationships>
</file>

<file path=word/activeX/_rels/activeX18.xml.rels><?xml version="1.0" encoding="UTF-8"?>
<Relationships xmlns="http://schemas.openxmlformats.org/package/2006/relationships"><Relationship Id="rId1" Type="http://schemas.microsoft.com/office/2006/relationships/activeXControlBinary" Target="activeX18.bin"/>
</Relationships>
</file>

<file path=word/activeX/_rels/activeX19.xml.rels><?xml version="1.0" encoding="UTF-8"?>
<Relationships xmlns="http://schemas.openxmlformats.org/package/2006/relationships"><Relationship Id="rId1" Type="http://schemas.microsoft.com/office/2006/relationships/activeXControlBinary" Target="activeX19.bin"/>
</Relationships>
</file>

<file path=word/activeX/_rels/activeX20.xml.rels><?xml version="1.0" encoding="UTF-8"?>
<Relationships xmlns="http://schemas.openxmlformats.org/package/2006/relationships"><Relationship Id="rId1" Type="http://schemas.microsoft.com/office/2006/relationships/activeXControlBinary" Target="activeX20.bin"/>
</Relationships>
</file>

<file path=word/activeX/_rels/activeX21.xml.rels><?xml version="1.0" encoding="UTF-8"?>
<Relationships xmlns="http://schemas.openxmlformats.org/package/2006/relationships"><Relationship Id="rId1" Type="http://schemas.microsoft.com/office/2006/relationships/activeXControlBinary" Target="activeX21.bin"/>
</Relationships>
</file>

<file path=word/activeX/_rels/activeX22.xml.rels><?xml version="1.0" encoding="UTF-8"?>
<Relationships xmlns="http://schemas.openxmlformats.org/package/2006/relationships"><Relationship Id="rId1" Type="http://schemas.microsoft.com/office/2006/relationships/activeXControlBinary" Target="activeX22.bin"/>
</Relationships>
</file>

<file path=word/activeX/_rels/activeX23.xml.rels><?xml version="1.0" encoding="UTF-8"?>
<Relationships xmlns="http://schemas.openxmlformats.org/package/2006/relationships"><Relationship Id="rId1" Type="http://schemas.microsoft.com/office/2006/relationships/activeXControlBinary" Target="activeX23.bin"/>
</Relationships>
</file>

<file path=word/activeX/_rels/activeX24.xml.rels><?xml version="1.0" encoding="UTF-8"?>
<Relationships xmlns="http://schemas.openxmlformats.org/package/2006/relationships"><Relationship Id="rId1" Type="http://schemas.microsoft.com/office/2006/relationships/activeXControlBinary" Target="activeX24.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2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activeX/activeX13.xml><?xml version="1.0" encoding="utf-8"?>
<ax:ocx xmlns:ax="http://schemas.microsoft.com/office/2006/activeX" xmlns:r="http://schemas.openxmlformats.org/officeDocument/2006/relationships" ax:classid="{8BD21D10-EC42-11CE-9e0d-00aa006002f3}" ax:persistence="persistStorage" r:id="rId1"/>
</file>

<file path=word/activeX/activeX14.xml><?xml version="1.0" encoding="utf-8"?>
<ax:ocx xmlns:ax="http://schemas.microsoft.com/office/2006/activeX" xmlns:r="http://schemas.openxmlformats.org/officeDocument/2006/relationships" ax:classid="{8BD21D10-EC42-11CE-9e0d-00aa006002f3}" ax:persistence="persistStorage" r:id="rId1"/>
</file>

<file path=word/activeX/activeX15.xml><?xml version="1.0" encoding="utf-8"?>
<ax:ocx xmlns:ax="http://schemas.microsoft.com/office/2006/activeX" xmlns:r="http://schemas.openxmlformats.org/officeDocument/2006/relationships" ax:classid="{8BD21D1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10-EC42-11CE-9e0d-00aa006002f3}" ax:persistence="persistStorage" r:id="rId1"/>
</file>

<file path=word/activeX/activeX22.xml><?xml version="1.0" encoding="utf-8"?>
<ax:ocx xmlns:ax="http://schemas.microsoft.com/office/2006/activeX" xmlns:r="http://schemas.openxmlformats.org/officeDocument/2006/relationships" ax:classid="{8BD21D1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308</TotalTime>
  <Application>LibreOffice/24.2.5.2$Windows_X86_64 LibreOffice_project/bffef4ea93e59bebbeaf7f431bb02b1a39ee8a59</Application>
  <AppVersion>15.0000</AppVersion>
  <Pages>3</Pages>
  <Words>536</Words>
  <Characters>3198</Characters>
  <CharactersWithSpaces>3752</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Comune di Prato - Staff avvocatura</dc:creator>
  <dc:description/>
  <dc:language>it-IT</dc:language>
  <cp:lastModifiedBy/>
  <cp:lastPrinted>2023-10-25T12:39:11Z</cp:lastPrinted>
  <dcterms:modified xsi:type="dcterms:W3CDTF">2026-10-21T10:26:51Z</dcterms:modified>
  <cp:revision>110</cp:revision>
  <dc:subject/>
  <dc:title>Modulo domanda avviso per costituzione elenco avvocati 2023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2023-03-09T00:00:00Z</vt:filetime>
  </property>
  <property fmtid="{D5CDD505-2E9C-101B-9397-08002B2CF9AE}" pid="3" name="Creator">
    <vt:lpwstr>Writer</vt:lpwstr>
  </property>
  <property fmtid="{D5CDD505-2E9C-101B-9397-08002B2CF9AE}" pid="4" name="LastSaved">
    <vt:filetime>2023-10-17T00:00:00Z</vt:filetime>
  </property>
</Properties>
</file>