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CDA8" w14:textId="77777777" w:rsidR="00B70DF4" w:rsidRPr="00BD3E74" w:rsidRDefault="00B70DF4" w:rsidP="00B70DF4">
      <w:pPr>
        <w:pStyle w:val="Titolo2"/>
        <w:numPr>
          <w:ilvl w:val="0"/>
          <w:numId w:val="1"/>
        </w:numPr>
        <w:tabs>
          <w:tab w:val="num" w:pos="360"/>
        </w:tabs>
        <w:ind w:left="720" w:hanging="10"/>
      </w:pPr>
      <w:bookmarkStart w:id="0" w:name="_Toc190854253"/>
      <w:r w:rsidRPr="00BD3E74">
        <w:t>sezione agraria</w:t>
      </w:r>
      <w:bookmarkEnd w:id="0"/>
    </w:p>
    <w:p w14:paraId="22246E90" w14:textId="77777777" w:rsidR="00B70DF4" w:rsidRPr="00BD3E74" w:rsidRDefault="00B70DF4" w:rsidP="00B70DF4">
      <w:pPr>
        <w:spacing w:after="120" w:line="360" w:lineRule="auto"/>
        <w:ind w:left="284" w:right="284"/>
        <w:rPr>
          <w:szCs w:val="24"/>
        </w:rPr>
      </w:pPr>
      <w:r w:rsidRPr="00BD3E74">
        <w:rPr>
          <w:szCs w:val="24"/>
        </w:rPr>
        <w:t xml:space="preserve">Fanno parte della sezione </w:t>
      </w:r>
      <w:r>
        <w:rPr>
          <w:szCs w:val="24"/>
        </w:rPr>
        <w:t>i giudici Vanini, Biotti e Marziani che comporranno il collegio secondo un turno predisposto annualmente per le due udienze all’anno (es Vanini-Biotti; Biotti-Marziani; Marziani-Vanini etc.)</w:t>
      </w:r>
      <w:r w:rsidRPr="00BD3E74">
        <w:rPr>
          <w:szCs w:val="24"/>
        </w:rPr>
        <w:t xml:space="preserve">. I procedimenti sono assegnati </w:t>
      </w:r>
      <w:r>
        <w:rPr>
          <w:szCs w:val="24"/>
        </w:rPr>
        <w:t>uno per ciascuno ai tre giudici.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7857"/>
      </w:tblGrid>
      <w:tr w:rsidR="00B70DF4" w:rsidRPr="00BD3E74" w14:paraId="63BA941D" w14:textId="77777777" w:rsidTr="00151F7D">
        <w:trPr>
          <w:trHeight w:val="300"/>
          <w:jc w:val="center"/>
        </w:trPr>
        <w:tc>
          <w:tcPr>
            <w:tcW w:w="1444" w:type="dxa"/>
          </w:tcPr>
          <w:p w14:paraId="6AB25D8E" w14:textId="77777777" w:rsidR="00B70DF4" w:rsidRPr="00BD3E74" w:rsidRDefault="00B70DF4" w:rsidP="00151F7D">
            <w:pPr>
              <w:spacing w:line="360" w:lineRule="auto"/>
              <w:ind w:left="284" w:right="284"/>
              <w:rPr>
                <w:szCs w:val="24"/>
              </w:rPr>
            </w:pPr>
            <w:r w:rsidRPr="00BD3E74">
              <w:rPr>
                <w:szCs w:val="24"/>
              </w:rPr>
              <w:t>310001</w:t>
            </w:r>
          </w:p>
        </w:tc>
        <w:tc>
          <w:tcPr>
            <w:tcW w:w="7907" w:type="dxa"/>
          </w:tcPr>
          <w:p w14:paraId="57BC0938" w14:textId="77777777" w:rsidR="00B70DF4" w:rsidRPr="00BD3E74" w:rsidRDefault="00B70DF4" w:rsidP="00151F7D">
            <w:pPr>
              <w:spacing w:line="360" w:lineRule="auto"/>
              <w:ind w:left="284" w:right="284"/>
              <w:rPr>
                <w:szCs w:val="24"/>
              </w:rPr>
            </w:pPr>
            <w:r w:rsidRPr="00BD3E74">
              <w:rPr>
                <w:szCs w:val="24"/>
              </w:rPr>
              <w:t>Procedimento cautelare ante causam</w:t>
            </w:r>
          </w:p>
        </w:tc>
      </w:tr>
      <w:tr w:rsidR="00B70DF4" w:rsidRPr="00BD3E74" w14:paraId="3C6A5158" w14:textId="77777777" w:rsidTr="00151F7D">
        <w:trPr>
          <w:trHeight w:val="300"/>
          <w:jc w:val="center"/>
        </w:trPr>
        <w:tc>
          <w:tcPr>
            <w:tcW w:w="1444" w:type="dxa"/>
          </w:tcPr>
          <w:p w14:paraId="07D11686" w14:textId="77777777" w:rsidR="00B70DF4" w:rsidRPr="00BD3E74" w:rsidRDefault="00B70DF4" w:rsidP="00151F7D">
            <w:pPr>
              <w:spacing w:line="360" w:lineRule="auto"/>
              <w:ind w:left="284" w:right="284"/>
              <w:rPr>
                <w:szCs w:val="24"/>
              </w:rPr>
            </w:pPr>
            <w:r w:rsidRPr="00BD3E74">
              <w:rPr>
                <w:szCs w:val="24"/>
              </w:rPr>
              <w:t>320001</w:t>
            </w:r>
          </w:p>
        </w:tc>
        <w:tc>
          <w:tcPr>
            <w:tcW w:w="7907" w:type="dxa"/>
          </w:tcPr>
          <w:p w14:paraId="7B59BB10" w14:textId="77777777" w:rsidR="00B70DF4" w:rsidRPr="00BD3E74" w:rsidRDefault="00B70DF4" w:rsidP="00151F7D">
            <w:pPr>
              <w:spacing w:line="360" w:lineRule="auto"/>
              <w:ind w:left="284" w:right="284"/>
              <w:rPr>
                <w:szCs w:val="24"/>
              </w:rPr>
            </w:pPr>
            <w:r w:rsidRPr="00BD3E74">
              <w:rPr>
                <w:szCs w:val="24"/>
              </w:rPr>
              <w:t>Azione di condanna al rilascio del fondo per scadenza del contratto</w:t>
            </w:r>
          </w:p>
        </w:tc>
      </w:tr>
      <w:tr w:rsidR="00B70DF4" w:rsidRPr="00BD3E74" w14:paraId="13E97E87" w14:textId="77777777" w:rsidTr="00151F7D">
        <w:trPr>
          <w:trHeight w:val="300"/>
          <w:jc w:val="center"/>
        </w:trPr>
        <w:tc>
          <w:tcPr>
            <w:tcW w:w="1444" w:type="dxa"/>
          </w:tcPr>
          <w:p w14:paraId="55BF729C" w14:textId="77777777" w:rsidR="00B70DF4" w:rsidRPr="00BD3E74" w:rsidRDefault="00B70DF4" w:rsidP="00151F7D">
            <w:pPr>
              <w:spacing w:line="360" w:lineRule="auto"/>
              <w:ind w:left="284" w:right="284"/>
              <w:rPr>
                <w:szCs w:val="24"/>
              </w:rPr>
            </w:pPr>
            <w:r w:rsidRPr="00BD3E74">
              <w:rPr>
                <w:szCs w:val="24"/>
              </w:rPr>
              <w:t>320002</w:t>
            </w:r>
          </w:p>
        </w:tc>
        <w:tc>
          <w:tcPr>
            <w:tcW w:w="7907" w:type="dxa"/>
          </w:tcPr>
          <w:p w14:paraId="2C9CBC1D" w14:textId="77777777" w:rsidR="00B70DF4" w:rsidRPr="00BD3E74" w:rsidRDefault="00B70DF4" w:rsidP="00151F7D">
            <w:pPr>
              <w:spacing w:line="360" w:lineRule="auto"/>
              <w:ind w:left="284" w:right="284"/>
              <w:rPr>
                <w:szCs w:val="24"/>
              </w:rPr>
            </w:pPr>
            <w:r w:rsidRPr="00BD3E74">
              <w:rPr>
                <w:szCs w:val="24"/>
              </w:rPr>
              <w:t>Azione di condanna al rilascio del fondo per altri motivi</w:t>
            </w:r>
          </w:p>
        </w:tc>
      </w:tr>
      <w:tr w:rsidR="00B70DF4" w:rsidRPr="00BD3E74" w14:paraId="543053F4" w14:textId="77777777" w:rsidTr="00151F7D">
        <w:trPr>
          <w:trHeight w:val="300"/>
          <w:jc w:val="center"/>
        </w:trPr>
        <w:tc>
          <w:tcPr>
            <w:tcW w:w="1444" w:type="dxa"/>
          </w:tcPr>
          <w:p w14:paraId="7FA7BA49" w14:textId="77777777" w:rsidR="00B70DF4" w:rsidRPr="00BD3E74" w:rsidRDefault="00B70DF4" w:rsidP="00151F7D">
            <w:pPr>
              <w:spacing w:line="360" w:lineRule="auto"/>
              <w:ind w:left="284" w:right="284"/>
              <w:rPr>
                <w:szCs w:val="24"/>
              </w:rPr>
            </w:pPr>
            <w:r w:rsidRPr="00BD3E74">
              <w:rPr>
                <w:szCs w:val="24"/>
              </w:rPr>
              <w:t>320003</w:t>
            </w:r>
          </w:p>
        </w:tc>
        <w:tc>
          <w:tcPr>
            <w:tcW w:w="7907" w:type="dxa"/>
          </w:tcPr>
          <w:p w14:paraId="60A27A07" w14:textId="77777777" w:rsidR="00B70DF4" w:rsidRPr="00BD3E74" w:rsidRDefault="00B70DF4" w:rsidP="00151F7D">
            <w:pPr>
              <w:spacing w:line="360" w:lineRule="auto"/>
              <w:ind w:left="284" w:right="284"/>
              <w:rPr>
                <w:szCs w:val="24"/>
              </w:rPr>
            </w:pPr>
            <w:r w:rsidRPr="00BD3E74">
              <w:rPr>
                <w:szCs w:val="24"/>
              </w:rPr>
              <w:t>Azione di condanna al pagamento di somme dovute per legge o per contratto</w:t>
            </w:r>
          </w:p>
        </w:tc>
      </w:tr>
      <w:tr w:rsidR="00B70DF4" w:rsidRPr="00BD3E74" w14:paraId="75A43021" w14:textId="77777777" w:rsidTr="00151F7D">
        <w:trPr>
          <w:trHeight w:val="300"/>
          <w:jc w:val="center"/>
        </w:trPr>
        <w:tc>
          <w:tcPr>
            <w:tcW w:w="1444" w:type="dxa"/>
          </w:tcPr>
          <w:p w14:paraId="5D11A9AE" w14:textId="77777777" w:rsidR="00B70DF4" w:rsidRPr="00BD3E74" w:rsidRDefault="00B70DF4" w:rsidP="00151F7D">
            <w:pPr>
              <w:spacing w:line="360" w:lineRule="auto"/>
              <w:ind w:left="284" w:right="284"/>
              <w:rPr>
                <w:szCs w:val="24"/>
              </w:rPr>
            </w:pPr>
            <w:r w:rsidRPr="00BD3E74">
              <w:rPr>
                <w:szCs w:val="24"/>
              </w:rPr>
              <w:t>320999</w:t>
            </w:r>
          </w:p>
        </w:tc>
        <w:tc>
          <w:tcPr>
            <w:tcW w:w="7907" w:type="dxa"/>
          </w:tcPr>
          <w:p w14:paraId="09A76396" w14:textId="77777777" w:rsidR="00B70DF4" w:rsidRPr="00BD3E74" w:rsidRDefault="00B70DF4" w:rsidP="00151F7D">
            <w:pPr>
              <w:spacing w:line="360" w:lineRule="auto"/>
              <w:ind w:left="284" w:right="284"/>
              <w:rPr>
                <w:szCs w:val="24"/>
              </w:rPr>
            </w:pPr>
            <w:r w:rsidRPr="00BD3E74">
              <w:rPr>
                <w:szCs w:val="24"/>
              </w:rPr>
              <w:t>Altri istituti di diritto agrario</w:t>
            </w:r>
          </w:p>
        </w:tc>
      </w:tr>
    </w:tbl>
    <w:p w14:paraId="36D75C7F" w14:textId="77777777" w:rsidR="00B70DF4" w:rsidRPr="00BD3E74" w:rsidRDefault="00B70DF4" w:rsidP="00B70DF4">
      <w:pPr>
        <w:spacing w:line="360" w:lineRule="auto"/>
        <w:ind w:left="284" w:right="284"/>
        <w:rPr>
          <w:szCs w:val="24"/>
        </w:rPr>
      </w:pPr>
    </w:p>
    <w:p w14:paraId="7F044D5F" w14:textId="77777777" w:rsidR="00B70DF4" w:rsidRDefault="00B70DF4" w:rsidP="00B70DF4">
      <w:pPr>
        <w:spacing w:line="360" w:lineRule="auto"/>
        <w:ind w:left="284" w:right="284"/>
        <w:rPr>
          <w:szCs w:val="24"/>
        </w:rPr>
      </w:pPr>
      <w:r w:rsidRPr="00BD3E74">
        <w:rPr>
          <w:szCs w:val="24"/>
        </w:rPr>
        <w:t>Il collegio è disciplinato alla s</w:t>
      </w:r>
      <w:r>
        <w:rPr>
          <w:szCs w:val="24"/>
        </w:rPr>
        <w:t>ezione composizione dei collegi (Parte II-b/calendario/udienze collegiali).</w:t>
      </w:r>
    </w:p>
    <w:p w14:paraId="63194286" w14:textId="77777777" w:rsidR="00B70DF4" w:rsidRDefault="00B70DF4" w:rsidP="00B70DF4">
      <w:pPr>
        <w:spacing w:line="360" w:lineRule="auto"/>
        <w:ind w:left="284" w:right="284"/>
        <w:rPr>
          <w:szCs w:val="24"/>
        </w:rPr>
      </w:pPr>
    </w:p>
    <w:p w14:paraId="5B1A0930" w14:textId="77777777" w:rsidR="00B70DF4" w:rsidRPr="00BD3E74" w:rsidRDefault="00B70DF4" w:rsidP="00B70DF4">
      <w:pPr>
        <w:spacing w:line="360" w:lineRule="auto"/>
        <w:ind w:left="284" w:right="284"/>
        <w:rPr>
          <w:szCs w:val="24"/>
        </w:rPr>
      </w:pPr>
      <w:r>
        <w:rPr>
          <w:szCs w:val="24"/>
        </w:rPr>
        <w:t>I decreti ingiuntivi della materia agraria sono iscritti con il codice oggetto 010900 - Procedimenti ingiuntivi ante causam (altre ipotesi) - e sono assegnati come i decreti ingiuntivi ordinari.</w:t>
      </w:r>
    </w:p>
    <w:p w14:paraId="10DF4F9B" w14:textId="77777777" w:rsidR="00B70DF4" w:rsidRPr="00BD3E74" w:rsidRDefault="00B70DF4" w:rsidP="00B70DF4">
      <w:pPr>
        <w:spacing w:line="360" w:lineRule="auto"/>
        <w:ind w:left="284" w:right="284"/>
        <w:rPr>
          <w:szCs w:val="24"/>
        </w:rPr>
      </w:pPr>
    </w:p>
    <w:p w14:paraId="0EE66C00" w14:textId="77777777" w:rsidR="00B70DF4" w:rsidRDefault="00B70DF4"/>
    <w:p w14:paraId="383BF683" w14:textId="77777777" w:rsidR="00B70DF4" w:rsidRPr="00E22072" w:rsidRDefault="00B70DF4" w:rsidP="00B70DF4">
      <w:pPr>
        <w:spacing w:line="360" w:lineRule="auto"/>
        <w:ind w:left="284" w:right="284"/>
        <w:rPr>
          <w:szCs w:val="24"/>
        </w:rPr>
      </w:pPr>
      <w:r w:rsidRPr="00BF3718">
        <w:rPr>
          <w:szCs w:val="24"/>
          <w:u w:val="single"/>
        </w:rPr>
        <w:t>Collegio agrario</w:t>
      </w:r>
      <w:r w:rsidRPr="00BF3718">
        <w:rPr>
          <w:szCs w:val="24"/>
        </w:rPr>
        <w:t>: il primo mercoledì di febbraio e di ottobre, alle ore 11.00. Composizione: Comunale-giudice relatore (Vanini, Biotti o Marziani) -</w:t>
      </w:r>
      <w:r>
        <w:rPr>
          <w:szCs w:val="24"/>
        </w:rPr>
        <w:t xml:space="preserve"> </w:t>
      </w:r>
      <w:r w:rsidRPr="00BF3718">
        <w:rPr>
          <w:szCs w:val="24"/>
        </w:rPr>
        <w:t>III componente il giudice immediatamente meno anziano o il più anziano</w:t>
      </w:r>
      <w:r w:rsidRPr="00E22072">
        <w:rPr>
          <w:szCs w:val="24"/>
        </w:rPr>
        <w:t xml:space="preserve"> per il meno anziano rispetto al giudice relatore</w:t>
      </w:r>
    </w:p>
    <w:p w14:paraId="6F6CD741" w14:textId="77777777" w:rsidR="00B70DF4" w:rsidRPr="00BD3E74" w:rsidRDefault="00B70DF4" w:rsidP="00B70DF4">
      <w:pPr>
        <w:spacing w:line="360" w:lineRule="auto"/>
        <w:ind w:left="284" w:right="284"/>
        <w:rPr>
          <w:szCs w:val="24"/>
        </w:rPr>
      </w:pPr>
      <w:r w:rsidRPr="00BD3E74">
        <w:rPr>
          <w:szCs w:val="24"/>
        </w:rPr>
        <w:t>Componenti privati effettivi: Eleonora Gori e Ugo Damerini</w:t>
      </w:r>
      <w:r>
        <w:rPr>
          <w:szCs w:val="24"/>
        </w:rPr>
        <w:t>.</w:t>
      </w:r>
    </w:p>
    <w:p w14:paraId="3D8AC662" w14:textId="77777777" w:rsidR="00B70DF4" w:rsidRDefault="00B70DF4" w:rsidP="00B70DF4">
      <w:pPr>
        <w:spacing w:line="360" w:lineRule="auto"/>
        <w:ind w:left="284" w:right="284"/>
        <w:rPr>
          <w:szCs w:val="24"/>
        </w:rPr>
      </w:pPr>
      <w:r w:rsidRPr="00BD3E74">
        <w:rPr>
          <w:szCs w:val="24"/>
        </w:rPr>
        <w:t>Componenti privati supplenti: Piero Martini e Fabio Boretti</w:t>
      </w:r>
    </w:p>
    <w:p w14:paraId="0FE97B7D" w14:textId="77777777" w:rsidR="00B70DF4" w:rsidRDefault="00B70DF4" w:rsidP="00B70DF4">
      <w:pPr>
        <w:spacing w:line="360" w:lineRule="auto"/>
        <w:ind w:left="284" w:right="284"/>
        <w:rPr>
          <w:szCs w:val="24"/>
        </w:rPr>
      </w:pPr>
      <w:r>
        <w:rPr>
          <w:szCs w:val="24"/>
        </w:rPr>
        <w:t>In caso di impedimento, incompatibilità o astensione del Presidente: sostituto Sirgiovanni.</w:t>
      </w:r>
    </w:p>
    <w:p w14:paraId="0B3334BE" w14:textId="77777777" w:rsidR="00B70DF4" w:rsidRPr="00BD3E74" w:rsidRDefault="00B70DF4" w:rsidP="00B70DF4">
      <w:pPr>
        <w:spacing w:line="360" w:lineRule="auto"/>
        <w:ind w:left="284" w:right="284"/>
        <w:rPr>
          <w:szCs w:val="24"/>
        </w:rPr>
      </w:pPr>
      <w:r>
        <w:rPr>
          <w:szCs w:val="24"/>
        </w:rPr>
        <w:t>I tre relatori si sostituiscono tra loro, in caso di impedimento sono sostituti i giudici del contenzioso ordinario Compagna (udienze del primo semestre dell’anno) e Delù (udienze del secondo semestre).</w:t>
      </w:r>
    </w:p>
    <w:p w14:paraId="0E1E374B" w14:textId="77777777" w:rsidR="00B70DF4" w:rsidRDefault="00B70DF4"/>
    <w:p w14:paraId="5CAD0110" w14:textId="3AB06070" w:rsidR="00054A1B" w:rsidRPr="001756B2" w:rsidRDefault="00054A1B" w:rsidP="00054A1B">
      <w:pPr>
        <w:ind w:left="282" w:right="283"/>
      </w:pPr>
      <w:r w:rsidRPr="0084580A">
        <w:rPr>
          <w:u w:val="single"/>
        </w:rPr>
        <w:t>Il collegio agrario</w:t>
      </w:r>
      <w:r>
        <w:t xml:space="preserve"> di ottobre 2025 sarà composto da Comunale-Compagna-Delù</w:t>
      </w:r>
      <w:r w:rsidR="00811B65">
        <w:t xml:space="preserve"> in supplenza dei MOT che prenderanno servizio il 18 dicembre 2025.</w:t>
      </w:r>
    </w:p>
    <w:p w14:paraId="70287F6A" w14:textId="77777777" w:rsidR="00054A1B" w:rsidRDefault="00054A1B"/>
    <w:sectPr w:rsidR="00054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31BA"/>
    <w:multiLevelType w:val="hybridMultilevel"/>
    <w:tmpl w:val="A3CAE658"/>
    <w:lvl w:ilvl="0" w:tplc="AC1E85C6">
      <w:start w:val="1"/>
      <w:numFmt w:val="lowerLetter"/>
      <w:lvlText w:val="%1)"/>
      <w:lvlJc w:val="left"/>
      <w:pPr>
        <w:ind w:left="634" w:hanging="360"/>
      </w:pPr>
      <w:rPr>
        <w:rFonts w:eastAsiaTheme="majorEastAsia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54" w:hanging="360"/>
      </w:pPr>
    </w:lvl>
    <w:lvl w:ilvl="2" w:tplc="0410001B" w:tentative="1">
      <w:start w:val="1"/>
      <w:numFmt w:val="lowerRoman"/>
      <w:lvlText w:val="%3."/>
      <w:lvlJc w:val="right"/>
      <w:pPr>
        <w:ind w:left="2074" w:hanging="180"/>
      </w:pPr>
    </w:lvl>
    <w:lvl w:ilvl="3" w:tplc="0410000F" w:tentative="1">
      <w:start w:val="1"/>
      <w:numFmt w:val="decimal"/>
      <w:lvlText w:val="%4."/>
      <w:lvlJc w:val="left"/>
      <w:pPr>
        <w:ind w:left="2794" w:hanging="360"/>
      </w:pPr>
    </w:lvl>
    <w:lvl w:ilvl="4" w:tplc="04100019" w:tentative="1">
      <w:start w:val="1"/>
      <w:numFmt w:val="lowerLetter"/>
      <w:lvlText w:val="%5."/>
      <w:lvlJc w:val="left"/>
      <w:pPr>
        <w:ind w:left="3514" w:hanging="360"/>
      </w:pPr>
    </w:lvl>
    <w:lvl w:ilvl="5" w:tplc="0410001B" w:tentative="1">
      <w:start w:val="1"/>
      <w:numFmt w:val="lowerRoman"/>
      <w:lvlText w:val="%6."/>
      <w:lvlJc w:val="right"/>
      <w:pPr>
        <w:ind w:left="4234" w:hanging="180"/>
      </w:pPr>
    </w:lvl>
    <w:lvl w:ilvl="6" w:tplc="0410000F" w:tentative="1">
      <w:start w:val="1"/>
      <w:numFmt w:val="decimal"/>
      <w:lvlText w:val="%7."/>
      <w:lvlJc w:val="left"/>
      <w:pPr>
        <w:ind w:left="4954" w:hanging="360"/>
      </w:pPr>
    </w:lvl>
    <w:lvl w:ilvl="7" w:tplc="04100019" w:tentative="1">
      <w:start w:val="1"/>
      <w:numFmt w:val="lowerLetter"/>
      <w:lvlText w:val="%8."/>
      <w:lvlJc w:val="left"/>
      <w:pPr>
        <w:ind w:left="5674" w:hanging="360"/>
      </w:pPr>
    </w:lvl>
    <w:lvl w:ilvl="8" w:tplc="0410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34073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comments="0" w:insDel="0"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F4"/>
    <w:rsid w:val="00054A1B"/>
    <w:rsid w:val="00811B65"/>
    <w:rsid w:val="009A2AA9"/>
    <w:rsid w:val="009A61F8"/>
    <w:rsid w:val="00B7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F1AF"/>
  <w15:chartTrackingRefBased/>
  <w15:docId w15:val="{1FDC54DA-06C7-46EE-A3E3-0C71F57F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DF4"/>
    <w:pPr>
      <w:spacing w:after="12" w:line="34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0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7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0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0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0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0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0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0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70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0D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D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0D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0D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0D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0D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0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0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0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0D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0D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0D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0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0D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0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Schiaretti</dc:creator>
  <cp:keywords/>
  <dc:description/>
  <cp:lastModifiedBy>Lucia Schiaretti</cp:lastModifiedBy>
  <cp:revision>4</cp:revision>
  <dcterms:created xsi:type="dcterms:W3CDTF">2025-09-01T07:03:00Z</dcterms:created>
  <dcterms:modified xsi:type="dcterms:W3CDTF">2025-09-01T07:07:00Z</dcterms:modified>
</cp:coreProperties>
</file>