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8B4" w:rsidRPr="009B19E7" w:rsidRDefault="007728B4" w:rsidP="009B19E7">
      <w:pPr>
        <w:autoSpaceDE w:val="0"/>
        <w:autoSpaceDN w:val="0"/>
        <w:adjustRightInd w:val="0"/>
        <w:spacing w:after="0" w:line="360" w:lineRule="auto"/>
        <w:jc w:val="center"/>
        <w:rPr>
          <w:rFonts w:ascii="TimesNewRomanPS-BoldMT" w:hAnsi="TimesNewRomanPS-BoldMT" w:cs="TimesNewRomanPS-BoldMT"/>
          <w:b/>
          <w:bCs/>
          <w:sz w:val="24"/>
          <w:szCs w:val="24"/>
        </w:rPr>
      </w:pPr>
      <w:r w:rsidRPr="009B19E7">
        <w:rPr>
          <w:rFonts w:ascii="TimesNewRomanPS-BoldMT" w:hAnsi="TimesNewRomanPS-BoldMT" w:cs="TimesNewRomanPS-BoldMT"/>
          <w:b/>
          <w:bCs/>
          <w:sz w:val="24"/>
          <w:szCs w:val="24"/>
        </w:rPr>
        <w:t>Relazione del Consigliere Tesorier</w:t>
      </w:r>
      <w:r w:rsidR="00316696">
        <w:rPr>
          <w:rFonts w:ascii="TimesNewRomanPS-BoldMT" w:hAnsi="TimesNewRomanPS-BoldMT" w:cs="TimesNewRomanPS-BoldMT"/>
          <w:b/>
          <w:bCs/>
          <w:sz w:val="24"/>
          <w:szCs w:val="24"/>
        </w:rPr>
        <w:t>e al bilancio di previsione 2019</w:t>
      </w:r>
    </w:p>
    <w:p w:rsidR="007728B4" w:rsidRDefault="007728B4" w:rsidP="009B19E7">
      <w:pPr>
        <w:autoSpaceDE w:val="0"/>
        <w:autoSpaceDN w:val="0"/>
        <w:adjustRightInd w:val="0"/>
        <w:spacing w:before="120" w:after="0" w:line="360" w:lineRule="auto"/>
        <w:jc w:val="center"/>
        <w:rPr>
          <w:rFonts w:ascii="TimesNewRomanPSMT" w:hAnsi="TimesNewRomanPSMT" w:cs="TimesNewRomanPSMT"/>
          <w:sz w:val="23"/>
          <w:szCs w:val="23"/>
        </w:rPr>
      </w:pPr>
      <w:r>
        <w:rPr>
          <w:rFonts w:ascii="TimesNewRomanPSMT" w:hAnsi="TimesNewRomanPSMT" w:cs="TimesNewRomanPSMT"/>
          <w:sz w:val="23"/>
          <w:szCs w:val="23"/>
        </w:rPr>
        <w:t>* * *</w:t>
      </w:r>
    </w:p>
    <w:p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2019</w:t>
      </w:r>
      <w:r w:rsidR="007728B4">
        <w:rPr>
          <w:rFonts w:ascii="TimesNewRomanPSMT" w:hAnsi="TimesNewRomanPSMT" w:cs="TimesNewRomanPSMT"/>
          <w:sz w:val="23"/>
          <w:szCs w:val="23"/>
        </w:rPr>
        <w:t xml:space="preserve"> è stato redatto nel rispetto dei principi stabiliti dalle Leggi in materia di Enti pubblici non economici oltre che nel rispetto del regolamento di contabilità approvato dall’Ordine degli Avvocati di Prato in data</w:t>
      </w:r>
      <w:r w:rsidR="00E420BD">
        <w:rPr>
          <w:rFonts w:ascii="TimesNewRomanPSMT" w:hAnsi="TimesNewRomanPSMT" w:cs="TimesNewRomanPSMT"/>
          <w:sz w:val="23"/>
          <w:szCs w:val="23"/>
        </w:rPr>
        <w:t xml:space="preserve"> </w:t>
      </w:r>
      <w:r w:rsidR="009B19E7">
        <w:rPr>
          <w:rFonts w:ascii="TimesNewRomanPSMT" w:hAnsi="TimesNewRomanPSMT" w:cs="TimesNewRomanPSMT"/>
          <w:sz w:val="23"/>
          <w:szCs w:val="23"/>
        </w:rPr>
        <w:t>17 dicembre 2014</w:t>
      </w:r>
      <w:r w:rsidR="007728B4">
        <w:rPr>
          <w:rFonts w:ascii="TimesNewRomanPSMT" w:hAnsi="TimesNewRomanPSMT" w:cs="TimesNewRomanPSMT"/>
          <w:sz w:val="23"/>
          <w:szCs w:val="23"/>
        </w:rPr>
        <w:t>.</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Nel bilancio di</w:t>
      </w:r>
      <w:r w:rsidR="007465EA">
        <w:rPr>
          <w:rFonts w:ascii="TimesNewRomanPSMT" w:hAnsi="TimesNewRomanPSMT" w:cs="TimesNewRomanPSMT"/>
          <w:sz w:val="23"/>
          <w:szCs w:val="23"/>
        </w:rPr>
        <w:t xml:space="preserve"> previsi</w:t>
      </w:r>
      <w:r w:rsidR="00316696">
        <w:rPr>
          <w:rFonts w:ascii="TimesNewRomanPSMT" w:hAnsi="TimesNewRomanPSMT" w:cs="TimesNewRomanPSMT"/>
          <w:sz w:val="23"/>
          <w:szCs w:val="23"/>
        </w:rPr>
        <w:t>one per l’esercizio 2019</w:t>
      </w:r>
      <w:r>
        <w:rPr>
          <w:rFonts w:ascii="TimesNewRomanPSMT" w:hAnsi="TimesNewRomanPSMT" w:cs="TimesNewRomanPSMT"/>
          <w:sz w:val="23"/>
          <w:szCs w:val="23"/>
        </w:rPr>
        <w:t xml:space="preserve"> sono stati riportati i riferimenti all’esercizio precedente.</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dell’Ordine riporta i pres</w:t>
      </w:r>
      <w:r w:rsidR="00316696">
        <w:rPr>
          <w:rFonts w:ascii="TimesNewRomanPSMT" w:hAnsi="TimesNewRomanPSMT" w:cs="TimesNewRomanPSMT"/>
          <w:sz w:val="23"/>
          <w:szCs w:val="23"/>
        </w:rPr>
        <w:t>unti residui al 31 dicembre 2018</w:t>
      </w:r>
      <w:r>
        <w:rPr>
          <w:rFonts w:ascii="TimesNewRomanPSMT" w:hAnsi="TimesNewRomanPSMT" w:cs="TimesNewRomanPSMT"/>
          <w:sz w:val="23"/>
          <w:szCs w:val="23"/>
        </w:rPr>
        <w:t>.</w:t>
      </w:r>
    </w:p>
    <w:p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2019</w:t>
      </w:r>
      <w:r w:rsidR="007728B4">
        <w:rPr>
          <w:rFonts w:ascii="TimesNewRomanPSMT" w:hAnsi="TimesNewRomanPSMT" w:cs="TimesNewRomanPSMT"/>
          <w:sz w:val="23"/>
          <w:szCs w:val="23"/>
        </w:rPr>
        <w:t xml:space="preserve"> si compone dei seguenti documenti:</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1) Pre</w:t>
      </w:r>
      <w:r w:rsidR="00E420BD">
        <w:rPr>
          <w:rFonts w:ascii="TimesNewRomanPSMT" w:hAnsi="TimesNewRomanPSMT" w:cs="TimesNewRomanPSMT"/>
          <w:sz w:val="23"/>
          <w:szCs w:val="23"/>
        </w:rPr>
        <w:t>ventivo finanziario dell’Ordine (entrate e uscite);</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2) Quadro generale riassuntivo della gestione finanziaria;</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3) Preventivo economico.</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Al bilancio di previsione vengono inoltre allegati:</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La tabella dimostrativa del presun</w:t>
      </w:r>
      <w:r w:rsidR="007465EA">
        <w:rPr>
          <w:rFonts w:ascii="TimesNewRomanPSMT" w:hAnsi="TimesNewRomanPSMT" w:cs="TimesNewRomanPSMT"/>
          <w:sz w:val="23"/>
          <w:szCs w:val="23"/>
        </w:rPr>
        <w:t>to risultato di amministrazione.</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 criteri generali e particolari seguiti ai fini della formulazione</w:t>
      </w:r>
      <w:r w:rsidR="00316696">
        <w:rPr>
          <w:rFonts w:ascii="TimesNewRomanPSMT" w:hAnsi="TimesNewRomanPSMT" w:cs="TimesNewRomanPSMT"/>
          <w:sz w:val="23"/>
          <w:szCs w:val="23"/>
        </w:rPr>
        <w:t xml:space="preserve"> del bilancio di previsione 2019</w:t>
      </w:r>
      <w:r>
        <w:rPr>
          <w:rFonts w:ascii="TimesNewRomanPSMT" w:hAnsi="TimesNewRomanPSMT" w:cs="TimesNewRomanPSMT"/>
          <w:sz w:val="23"/>
          <w:szCs w:val="23"/>
        </w:rPr>
        <w:t>, con i dettagli per una miglior comprensione delle poste di bilancio, vengono esposti di seguito.</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In relazione alle classificazioni delle entrate e delle uscite correnti (titolo I), in c/capitale (titolo II) e per partite di giro (titolo III) vengono di seguito commentati i titoli e le categorie per gli importi di maggiore rilevanza, rinviando al dettaglio dei singoli capitoli gli altri elementi di conoscenza.</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Gli importi riportati nella presente relazione sono </w:t>
      </w:r>
      <w:r w:rsidR="009B19E7">
        <w:rPr>
          <w:rFonts w:ascii="TimesNewRomanPSMT" w:hAnsi="TimesNewRomanPSMT" w:cs="TimesNewRomanPSMT"/>
          <w:sz w:val="23"/>
          <w:szCs w:val="23"/>
        </w:rPr>
        <w:t xml:space="preserve">espressi in </w:t>
      </w:r>
      <w:r>
        <w:rPr>
          <w:rFonts w:ascii="TimesNewRomanPSMT" w:hAnsi="TimesNewRomanPSMT" w:cs="TimesNewRomanPSMT"/>
          <w:sz w:val="23"/>
          <w:szCs w:val="23"/>
        </w:rPr>
        <w:t>Euro.</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p>
    <w:p w:rsidR="007728B4" w:rsidRPr="007728B4" w:rsidRDefault="007728B4" w:rsidP="009B19E7">
      <w:pPr>
        <w:autoSpaceDE w:val="0"/>
        <w:autoSpaceDN w:val="0"/>
        <w:adjustRightInd w:val="0"/>
        <w:spacing w:after="0" w:line="360" w:lineRule="auto"/>
        <w:jc w:val="both"/>
        <w:rPr>
          <w:rFonts w:ascii="TimesNewRomanPSMT" w:hAnsi="TimesNewRomanPSMT" w:cs="TimesNewRomanPSMT"/>
          <w:b/>
          <w:sz w:val="23"/>
          <w:szCs w:val="23"/>
        </w:rPr>
      </w:pPr>
      <w:r w:rsidRPr="007728B4">
        <w:rPr>
          <w:rFonts w:ascii="TimesNewRomanPSMT" w:hAnsi="TimesNewRomanPSMT" w:cs="TimesNewRomanPSMT"/>
          <w:b/>
          <w:sz w:val="23"/>
          <w:szCs w:val="23"/>
        </w:rPr>
        <w:t>PREVENTIVO FINANZIARIO</w:t>
      </w:r>
    </w:p>
    <w:p w:rsidR="007728B4" w:rsidRDefault="00137628"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2019</w:t>
      </w:r>
      <w:r w:rsidR="007728B4">
        <w:rPr>
          <w:rFonts w:ascii="TimesNewRomanPSMT" w:hAnsi="TimesNewRomanPSMT" w:cs="TimesNewRomanPSMT"/>
          <w:sz w:val="23"/>
          <w:szCs w:val="23"/>
        </w:rPr>
        <w:t xml:space="preserve"> presenta entrate di competenza per €</w:t>
      </w:r>
      <w:r w:rsidR="00D674F4">
        <w:rPr>
          <w:rFonts w:ascii="TimesNewRomanPSMT" w:hAnsi="TimesNewRomanPSMT" w:cs="TimesNewRomanPSMT"/>
          <w:sz w:val="23"/>
          <w:szCs w:val="23"/>
        </w:rPr>
        <w:t xml:space="preserve"> </w:t>
      </w:r>
      <w:r>
        <w:rPr>
          <w:rFonts w:ascii="TimesNewRomanPSMT" w:hAnsi="TimesNewRomanPSMT" w:cs="TimesNewRomanPSMT"/>
          <w:sz w:val="23"/>
          <w:szCs w:val="23"/>
        </w:rPr>
        <w:t>370.000</w:t>
      </w:r>
      <w:r w:rsidR="007465EA">
        <w:rPr>
          <w:rFonts w:ascii="TimesNewRomanPSMT" w:hAnsi="TimesNewRomanPSMT" w:cs="TimesNewRomanPSMT"/>
          <w:sz w:val="23"/>
          <w:szCs w:val="23"/>
        </w:rPr>
        <w:t>,00</w:t>
      </w:r>
      <w:r w:rsidR="00D674F4">
        <w:rPr>
          <w:rFonts w:ascii="TimesNewRomanPSMT" w:hAnsi="TimesNewRomanPSMT" w:cs="TimesNewRomanPSMT"/>
          <w:sz w:val="23"/>
          <w:szCs w:val="23"/>
        </w:rPr>
        <w:t xml:space="preserve"> ed </w:t>
      </w:r>
      <w:r w:rsidR="007728B4">
        <w:rPr>
          <w:rFonts w:ascii="TimesNewRomanPSMT" w:hAnsi="TimesNewRomanPSMT" w:cs="TimesNewRomanPSMT"/>
          <w:sz w:val="23"/>
          <w:szCs w:val="23"/>
        </w:rPr>
        <w:t xml:space="preserve">uscite per € </w:t>
      </w:r>
      <w:r>
        <w:rPr>
          <w:rFonts w:ascii="TimesNewRomanPSMT" w:hAnsi="TimesNewRomanPSMT" w:cs="TimesNewRomanPSMT"/>
          <w:sz w:val="23"/>
          <w:szCs w:val="23"/>
        </w:rPr>
        <w:t>376.668,3</w:t>
      </w:r>
      <w:r w:rsidR="007465EA">
        <w:rPr>
          <w:rFonts w:ascii="TimesNewRomanPSMT" w:hAnsi="TimesNewRomanPSMT" w:cs="TimesNewRomanPSMT"/>
          <w:sz w:val="23"/>
          <w:szCs w:val="23"/>
        </w:rPr>
        <w:t>0</w:t>
      </w:r>
      <w:r w:rsidR="007728B4">
        <w:rPr>
          <w:rFonts w:ascii="TimesNewRomanPSMT" w:hAnsi="TimesNewRomanPSMT" w:cs="TimesNewRomanPSMT"/>
          <w:sz w:val="23"/>
          <w:szCs w:val="23"/>
        </w:rPr>
        <w:t>, attestandosi quindi su una previsione di utilizzo dell’</w:t>
      </w:r>
      <w:r w:rsidR="00AC088A">
        <w:rPr>
          <w:rFonts w:ascii="TimesNewRomanPSMT" w:hAnsi="TimesNewRomanPSMT" w:cs="TimesNewRomanPSMT"/>
          <w:sz w:val="23"/>
          <w:szCs w:val="23"/>
        </w:rPr>
        <w:t xml:space="preserve">avanzo </w:t>
      </w:r>
      <w:r w:rsidR="007728B4">
        <w:rPr>
          <w:rFonts w:ascii="TimesNewRomanPSMT" w:hAnsi="TimesNewRomanPSMT" w:cs="TimesNewRomanPSMT"/>
          <w:sz w:val="23"/>
          <w:szCs w:val="23"/>
        </w:rPr>
        <w:t xml:space="preserve">di amministrazione finanziario per € </w:t>
      </w:r>
      <w:r>
        <w:rPr>
          <w:rFonts w:ascii="TimesNewRomanPSMT" w:hAnsi="TimesNewRomanPSMT" w:cs="TimesNewRomanPSMT"/>
          <w:sz w:val="23"/>
          <w:szCs w:val="23"/>
        </w:rPr>
        <w:t>6.668,30</w:t>
      </w:r>
      <w:r w:rsidR="007728B4">
        <w:rPr>
          <w:rFonts w:ascii="TimesNewRomanPSMT" w:hAnsi="TimesNewRomanPSMT" w:cs="TimesNewRomanPSMT"/>
          <w:sz w:val="23"/>
          <w:szCs w:val="23"/>
        </w:rPr>
        <w:t>.</w:t>
      </w:r>
    </w:p>
    <w:p w:rsidR="007728B4" w:rsidRPr="00D674F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è coerente con i programmi e 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intende perseguire e che sono quantitativamente espos</w:t>
      </w:r>
      <w:r w:rsidR="00D674F4">
        <w:rPr>
          <w:rFonts w:ascii="TimesNewRomanPSMT" w:hAnsi="TimesNewRomanPSMT" w:cs="TimesNewRomanPSMT"/>
          <w:sz w:val="23"/>
          <w:szCs w:val="23"/>
        </w:rPr>
        <w:t xml:space="preserve">ti negli importi rilevabili nel </w:t>
      </w:r>
      <w:r>
        <w:rPr>
          <w:rFonts w:ascii="TimesNewRomanPSMT" w:hAnsi="TimesNewRomanPSMT" w:cs="TimesNewRomanPSMT"/>
          <w:sz w:val="23"/>
          <w:szCs w:val="23"/>
        </w:rPr>
        <w:t>preventivo finanziario</w:t>
      </w:r>
      <w:r>
        <w:rPr>
          <w:rFonts w:ascii="TimesNewRomanPSMT" w:hAnsi="TimesNewRomanPSMT" w:cs="TimesNewRomanPSMT"/>
          <w:sz w:val="19"/>
          <w:szCs w:val="19"/>
        </w:rPr>
        <w:t>.</w:t>
      </w:r>
    </w:p>
    <w:p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correnti</w:t>
      </w:r>
    </w:p>
    <w:p w:rsidR="00CA0D2B"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contributive</w:t>
      </w:r>
      <w:r>
        <w:rPr>
          <w:rFonts w:ascii="TimesNewRomanPSMT" w:hAnsi="TimesNewRomanPSMT" w:cs="TimesNewRomanPSMT"/>
          <w:sz w:val="23"/>
          <w:szCs w:val="23"/>
        </w:rPr>
        <w:t>” è in</w:t>
      </w:r>
      <w:r w:rsidR="00D674F4">
        <w:rPr>
          <w:rFonts w:ascii="TimesNewRomanPSMT" w:hAnsi="TimesNewRomanPSMT" w:cs="TimesNewRomanPSMT"/>
          <w:sz w:val="23"/>
          <w:szCs w:val="23"/>
        </w:rPr>
        <w:t xml:space="preserve"> massima parte costituita dalle contribuzioni </w:t>
      </w:r>
      <w:r>
        <w:rPr>
          <w:rFonts w:ascii="TimesNewRomanPSMT" w:hAnsi="TimesNewRomanPSMT" w:cs="TimesNewRomanPSMT"/>
          <w:sz w:val="23"/>
          <w:szCs w:val="23"/>
        </w:rPr>
        <w:t>proveni</w:t>
      </w:r>
      <w:r w:rsidR="00CA0D2B">
        <w:rPr>
          <w:rFonts w:ascii="TimesNewRomanPSMT" w:hAnsi="TimesNewRomanPSMT" w:cs="TimesNewRomanPSMT"/>
          <w:sz w:val="23"/>
          <w:szCs w:val="23"/>
        </w:rPr>
        <w:t>enti dagli iscritti all’Ordine.</w:t>
      </w:r>
    </w:p>
    <w:p w:rsidR="007728B4" w:rsidRDefault="007728B4" w:rsidP="009B19E7">
      <w:pPr>
        <w:autoSpaceDE w:val="0"/>
        <w:autoSpaceDN w:val="0"/>
        <w:adjustRightInd w:val="0"/>
        <w:spacing w:after="0" w:line="360" w:lineRule="auto"/>
        <w:rPr>
          <w:rFonts w:ascii="TimesNewRomanPSMT" w:hAnsi="TimesNewRomanPSMT" w:cs="TimesNewRomanPSMT"/>
          <w:sz w:val="23"/>
          <w:szCs w:val="23"/>
        </w:rPr>
      </w:pPr>
    </w:p>
    <w:p w:rsidR="00516DC8"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lastRenderedPageBreak/>
        <w:t>Per l’iscrizi</w:t>
      </w:r>
      <w:r w:rsidR="00137628">
        <w:rPr>
          <w:rFonts w:ascii="TimesNewRomanPSMT" w:hAnsi="TimesNewRomanPSMT" w:cs="TimesNewRomanPSMT"/>
          <w:sz w:val="23"/>
          <w:szCs w:val="23"/>
        </w:rPr>
        <w:t>one nel bilancio preventivo 2019</w:t>
      </w:r>
      <w:r>
        <w:rPr>
          <w:rFonts w:ascii="TimesNewRomanPSMT" w:hAnsi="TimesNewRomanPSMT" w:cs="TimesNewRomanPSMT"/>
          <w:sz w:val="23"/>
          <w:szCs w:val="23"/>
        </w:rPr>
        <w:t xml:space="preserve"> sono st</w:t>
      </w:r>
      <w:r w:rsidR="00D674F4">
        <w:rPr>
          <w:rFonts w:ascii="TimesNewRomanPSMT" w:hAnsi="TimesNewRomanPSMT" w:cs="TimesNewRomanPSMT"/>
          <w:sz w:val="23"/>
          <w:szCs w:val="23"/>
        </w:rPr>
        <w:t>ati presi in considerazione</w:t>
      </w:r>
      <w:r w:rsidR="008F34D2">
        <w:rPr>
          <w:rFonts w:ascii="TimesNewRomanPSMT" w:hAnsi="TimesNewRomanPSMT" w:cs="TimesNewRomanPSMT"/>
          <w:sz w:val="23"/>
          <w:szCs w:val="23"/>
        </w:rPr>
        <w:t xml:space="preserve"> gli </w:t>
      </w:r>
      <w:r>
        <w:rPr>
          <w:rFonts w:ascii="TimesNewRomanPSMT" w:hAnsi="TimesNewRomanPSMT" w:cs="TimesNewRomanPSMT"/>
          <w:sz w:val="23"/>
          <w:szCs w:val="23"/>
        </w:rPr>
        <w:t>iscritti</w:t>
      </w:r>
      <w:r w:rsidR="00137628">
        <w:rPr>
          <w:rFonts w:ascii="TimesNewRomanPSMT" w:hAnsi="TimesNewRomanPSMT" w:cs="TimesNewRomanPSMT"/>
          <w:sz w:val="23"/>
          <w:szCs w:val="23"/>
        </w:rPr>
        <w:t xml:space="preserve"> presunti</w:t>
      </w:r>
      <w:r>
        <w:rPr>
          <w:rFonts w:ascii="TimesNewRomanPSMT" w:hAnsi="TimesNewRomanPSMT" w:cs="TimesNewRomanPSMT"/>
          <w:sz w:val="23"/>
          <w:szCs w:val="23"/>
        </w:rPr>
        <w:t xml:space="preserve"> </w:t>
      </w:r>
      <w:r w:rsidR="00137628">
        <w:rPr>
          <w:rFonts w:ascii="TimesNewRomanPSMT" w:hAnsi="TimesNewRomanPSMT" w:cs="TimesNewRomanPSMT"/>
          <w:sz w:val="23"/>
          <w:szCs w:val="23"/>
        </w:rPr>
        <w:t>al 31/12/2018</w:t>
      </w:r>
      <w:r w:rsidR="008F34D2">
        <w:rPr>
          <w:rFonts w:ascii="TimesNewRomanPSMT" w:hAnsi="TimesNewRomanPSMT" w:cs="TimesNewRomanPSMT"/>
          <w:sz w:val="23"/>
          <w:szCs w:val="23"/>
        </w:rPr>
        <w:t>, prevedendo inoltre anche un in</w:t>
      </w:r>
      <w:r w:rsidR="00137628">
        <w:rPr>
          <w:rFonts w:ascii="TimesNewRomanPSMT" w:hAnsi="TimesNewRomanPSMT" w:cs="TimesNewRomanPSMT"/>
          <w:sz w:val="23"/>
          <w:szCs w:val="23"/>
        </w:rPr>
        <w:t>cremento degli iscritti nel 2019</w:t>
      </w:r>
      <w:r w:rsidR="008F34D2">
        <w:rPr>
          <w:rFonts w:ascii="TimesNewRomanPSMT" w:hAnsi="TimesNewRomanPSMT" w:cs="TimesNewRomanPSMT"/>
          <w:sz w:val="23"/>
          <w:szCs w:val="23"/>
        </w:rPr>
        <w:t xml:space="preserve"> nonché il passaggio di alcuni da una categoria ad altra.</w:t>
      </w:r>
    </w:p>
    <w:p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rsidR="007728B4" w:rsidRPr="00516DC8"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Quote di partecipazione dagli iscritti all’</w:t>
      </w:r>
      <w:r w:rsidR="00D674F4">
        <w:rPr>
          <w:rFonts w:ascii="TimesNewRomanPS-BoldMT" w:hAnsi="TimesNewRomanPS-BoldMT" w:cs="TimesNewRomanPS-BoldMT"/>
          <w:b/>
          <w:bCs/>
          <w:sz w:val="23"/>
          <w:szCs w:val="23"/>
        </w:rPr>
        <w:t xml:space="preserve">onere di particolari </w:t>
      </w:r>
      <w:r>
        <w:rPr>
          <w:rFonts w:ascii="TimesNewRomanPS-BoldMT" w:hAnsi="TimesNewRomanPS-BoldMT" w:cs="TimesNewRomanPS-BoldMT"/>
          <w:b/>
          <w:bCs/>
          <w:sz w:val="23"/>
          <w:szCs w:val="23"/>
        </w:rPr>
        <w:t>gestioni</w:t>
      </w:r>
      <w:r>
        <w:rPr>
          <w:rFonts w:ascii="TimesNewRomanPSMT" w:hAnsi="TimesNewRomanPSMT" w:cs="TimesNewRomanPSMT"/>
          <w:sz w:val="23"/>
          <w:szCs w:val="23"/>
        </w:rPr>
        <w:t>” è relativa a diritti di segreteria ed a diritti di liquidazione parcelle,</w:t>
      </w:r>
      <w:r w:rsidR="00D674F4">
        <w:rPr>
          <w:rFonts w:ascii="TimesNewRomanPS-BoldMT" w:hAnsi="TimesNewRomanPS-BoldMT" w:cs="TimesNewRomanPS-BoldMT"/>
          <w:b/>
          <w:bCs/>
          <w:sz w:val="23"/>
          <w:szCs w:val="23"/>
        </w:rPr>
        <w:t xml:space="preserve"> </w:t>
      </w:r>
      <w:r>
        <w:rPr>
          <w:rFonts w:ascii="TimesNewRomanPSMT" w:hAnsi="TimesNewRomanPSMT" w:cs="TimesNewRomanPSMT"/>
          <w:sz w:val="23"/>
          <w:szCs w:val="23"/>
        </w:rPr>
        <w:t>contabilizzati sulla base di quanto ragione</w:t>
      </w:r>
      <w:r w:rsidR="00137628">
        <w:rPr>
          <w:rFonts w:ascii="TimesNewRomanPSMT" w:hAnsi="TimesNewRomanPSMT" w:cs="TimesNewRomanPSMT"/>
          <w:sz w:val="23"/>
          <w:szCs w:val="23"/>
        </w:rPr>
        <w:t xml:space="preserve">volmente potrà essere incassato. </w:t>
      </w:r>
      <w:r>
        <w:rPr>
          <w:rFonts w:ascii="TimesNewRomanPSMT" w:hAnsi="TimesNewRomanPSMT" w:cs="TimesNewRomanPSMT"/>
          <w:sz w:val="23"/>
          <w:szCs w:val="23"/>
        </w:rPr>
        <w:t xml:space="preserve">In questa categoria sono inoltre preventivate le entrate da </w:t>
      </w:r>
      <w:r w:rsidR="00516DC8">
        <w:rPr>
          <w:rFonts w:ascii="TimesNewRomanPSMT" w:hAnsi="TimesNewRomanPSMT" w:cs="TimesNewRomanPSMT"/>
          <w:sz w:val="23"/>
          <w:szCs w:val="23"/>
        </w:rPr>
        <w:t>diritti di notifica</w:t>
      </w:r>
      <w:r w:rsidR="000A7327">
        <w:rPr>
          <w:rFonts w:ascii="TimesNewRomanPSMT" w:hAnsi="TimesNewRomanPSMT" w:cs="TimesNewRomanPSMT"/>
          <w:sz w:val="23"/>
          <w:szCs w:val="23"/>
        </w:rPr>
        <w:t xml:space="preserve"> e altre spese generiche</w:t>
      </w:r>
      <w:r w:rsidR="00516DC8">
        <w:rPr>
          <w:rFonts w:ascii="TimesNewRomanPSMT" w:hAnsi="TimesNewRomanPSMT" w:cs="TimesNewRomanPSMT"/>
          <w:sz w:val="23"/>
          <w:szCs w:val="23"/>
        </w:rPr>
        <w:t xml:space="preserve"> per complessivi </w:t>
      </w:r>
      <w:r>
        <w:rPr>
          <w:rFonts w:ascii="TimesNewRomanPSMT" w:hAnsi="TimesNewRomanPSMT" w:cs="TimesNewRomanPSMT"/>
          <w:sz w:val="23"/>
          <w:szCs w:val="23"/>
        </w:rPr>
        <w:t xml:space="preserve">€ </w:t>
      </w:r>
      <w:r w:rsidR="00137628">
        <w:rPr>
          <w:rFonts w:ascii="TimesNewRomanPSMT" w:hAnsi="TimesNewRomanPSMT" w:cs="TimesNewRomanPSMT"/>
          <w:sz w:val="23"/>
          <w:szCs w:val="23"/>
        </w:rPr>
        <w:t>5.200</w:t>
      </w:r>
      <w:r w:rsidR="000A7327">
        <w:rPr>
          <w:rFonts w:ascii="TimesNewRomanPSMT" w:hAnsi="TimesNewRomanPSMT" w:cs="TimesNewRomanPSMT"/>
          <w:sz w:val="23"/>
          <w:szCs w:val="23"/>
        </w:rPr>
        <w:t>,00</w:t>
      </w:r>
      <w:r>
        <w:rPr>
          <w:rFonts w:ascii="TimesNewRomanPSMT" w:hAnsi="TimesNewRomanPSMT" w:cs="TimesNewRomanPSMT"/>
          <w:sz w:val="23"/>
          <w:szCs w:val="23"/>
        </w:rPr>
        <w:t>. Il totale delle suddette entrate è quindi previsto pe</w:t>
      </w:r>
      <w:r w:rsidR="00137628">
        <w:rPr>
          <w:rFonts w:ascii="TimesNewRomanPSMT" w:hAnsi="TimesNewRomanPSMT" w:cs="TimesNewRomanPSMT"/>
          <w:sz w:val="23"/>
          <w:szCs w:val="23"/>
        </w:rPr>
        <w:t>r il 2019</w:t>
      </w:r>
      <w:r>
        <w:rPr>
          <w:rFonts w:ascii="TimesNewRomanPSMT" w:hAnsi="TimesNewRomanPSMT" w:cs="TimesNewRomanPSMT"/>
          <w:sz w:val="23"/>
          <w:szCs w:val="23"/>
        </w:rPr>
        <w:t xml:space="preserve"> in €</w:t>
      </w:r>
      <w:r w:rsidR="00516DC8">
        <w:rPr>
          <w:rFonts w:ascii="TimesNewRomanPS-BoldMT" w:hAnsi="TimesNewRomanPS-BoldMT" w:cs="TimesNewRomanPS-BoldMT"/>
          <w:b/>
          <w:bCs/>
          <w:sz w:val="23"/>
          <w:szCs w:val="23"/>
        </w:rPr>
        <w:t xml:space="preserve"> </w:t>
      </w:r>
      <w:r w:rsidR="00137628">
        <w:rPr>
          <w:rFonts w:ascii="TimesNewRomanPS-BoldMT" w:hAnsi="TimesNewRomanPS-BoldMT" w:cs="TimesNewRomanPS-BoldMT"/>
          <w:b/>
          <w:bCs/>
          <w:sz w:val="23"/>
          <w:szCs w:val="23"/>
        </w:rPr>
        <w:t>11.200</w:t>
      </w:r>
      <w:r w:rsidR="00516DC8">
        <w:rPr>
          <w:rFonts w:ascii="TimesNewRomanPS-BoldMT" w:hAnsi="TimesNewRomanPS-BoldMT" w:cs="TimesNewRomanPS-BoldMT"/>
          <w:b/>
          <w:bCs/>
          <w:sz w:val="23"/>
          <w:szCs w:val="23"/>
        </w:rPr>
        <w:t>,00</w:t>
      </w:r>
      <w:r>
        <w:rPr>
          <w:rFonts w:ascii="TimesNewRomanPSMT" w:hAnsi="TimesNewRomanPSMT" w:cs="TimesNewRomanPSMT"/>
          <w:sz w:val="23"/>
          <w:szCs w:val="23"/>
        </w:rPr>
        <w:t>.</w:t>
      </w:r>
    </w:p>
    <w:p w:rsidR="00516DC8" w:rsidRDefault="00516DC8" w:rsidP="009B19E7">
      <w:pPr>
        <w:autoSpaceDE w:val="0"/>
        <w:autoSpaceDN w:val="0"/>
        <w:adjustRightInd w:val="0"/>
        <w:spacing w:after="0" w:line="360" w:lineRule="auto"/>
        <w:rPr>
          <w:rFonts w:ascii="TimesNewRomanPSMT" w:hAnsi="TimesNewRomanPSMT" w:cs="TimesNewRomanPSMT"/>
          <w:sz w:val="23"/>
          <w:szCs w:val="23"/>
        </w:rPr>
      </w:pP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Redditi e proventi patrimoniali</w:t>
      </w:r>
      <w:r>
        <w:rPr>
          <w:rFonts w:ascii="TimesNewRomanPSMT" w:hAnsi="TimesNewRomanPSMT" w:cs="TimesNewRomanPSMT"/>
          <w:sz w:val="23"/>
          <w:szCs w:val="23"/>
        </w:rPr>
        <w:t>” è</w:t>
      </w:r>
      <w:r w:rsidR="00D674F4">
        <w:rPr>
          <w:rFonts w:ascii="TimesNewRomanPSMT" w:hAnsi="TimesNewRomanPSMT" w:cs="TimesNewRomanPSMT"/>
          <w:sz w:val="23"/>
          <w:szCs w:val="23"/>
        </w:rPr>
        <w:t xml:space="preserve"> relativa a rendite finanziarie </w:t>
      </w:r>
      <w:r>
        <w:rPr>
          <w:rFonts w:ascii="TimesNewRomanPSMT" w:hAnsi="TimesNewRomanPSMT" w:cs="TimesNewRomanPSMT"/>
          <w:sz w:val="23"/>
          <w:szCs w:val="23"/>
        </w:rPr>
        <w:t>mobiliari ed è connessa ai tassi di interesse bancari. Sono</w:t>
      </w:r>
      <w:r w:rsidR="00D674F4">
        <w:rPr>
          <w:rFonts w:ascii="TimesNewRomanPSMT" w:hAnsi="TimesNewRomanPSMT" w:cs="TimesNewRomanPSMT"/>
          <w:sz w:val="23"/>
          <w:szCs w:val="23"/>
        </w:rPr>
        <w:t xml:space="preserve"> </w:t>
      </w:r>
      <w:r w:rsidR="00137628">
        <w:rPr>
          <w:rFonts w:ascii="TimesNewRomanPSMT" w:hAnsi="TimesNewRomanPSMT" w:cs="TimesNewRomanPSMT"/>
          <w:sz w:val="23"/>
          <w:szCs w:val="23"/>
        </w:rPr>
        <w:t>previste nel 2019</w:t>
      </w:r>
      <w:r>
        <w:rPr>
          <w:rFonts w:ascii="TimesNewRomanPSMT" w:hAnsi="TimesNewRomanPSMT" w:cs="TimesNewRomanPSMT"/>
          <w:sz w:val="23"/>
          <w:szCs w:val="23"/>
        </w:rPr>
        <w:t xml:space="preserve"> in € </w:t>
      </w:r>
      <w:r w:rsidR="00137628">
        <w:rPr>
          <w:rFonts w:ascii="TimesNewRomanPSMT" w:hAnsi="TimesNewRomanPSMT" w:cs="TimesNewRomanPSMT"/>
          <w:sz w:val="23"/>
          <w:szCs w:val="23"/>
        </w:rPr>
        <w:t>35</w:t>
      </w:r>
      <w:r w:rsidR="000A7327">
        <w:rPr>
          <w:rFonts w:ascii="TimesNewRomanPSMT" w:hAnsi="TimesNewRomanPSMT" w:cs="TimesNewRomanPSMT"/>
          <w:sz w:val="23"/>
          <w:szCs w:val="23"/>
        </w:rPr>
        <w:t>0</w:t>
      </w:r>
      <w:r w:rsidR="00516DC8">
        <w:rPr>
          <w:rFonts w:ascii="TimesNewRomanPSMT" w:hAnsi="TimesNewRomanPSMT" w:cs="TimesNewRomanPSMT"/>
          <w:sz w:val="23"/>
          <w:szCs w:val="23"/>
        </w:rPr>
        <w:t>,00</w:t>
      </w:r>
      <w:r>
        <w:rPr>
          <w:rFonts w:ascii="TimesNewRomanPSMT" w:hAnsi="TimesNewRomanPSMT" w:cs="TimesNewRomanPSMT"/>
          <w:sz w:val="23"/>
          <w:szCs w:val="23"/>
        </w:rPr>
        <w:t>.</w:t>
      </w:r>
    </w:p>
    <w:p w:rsidR="00516DC8" w:rsidRDefault="00516DC8" w:rsidP="009B19E7">
      <w:pPr>
        <w:autoSpaceDE w:val="0"/>
        <w:autoSpaceDN w:val="0"/>
        <w:adjustRightInd w:val="0"/>
        <w:spacing w:after="0" w:line="360" w:lineRule="auto"/>
        <w:jc w:val="both"/>
        <w:rPr>
          <w:rFonts w:ascii="TimesNewRomanPSMT" w:hAnsi="TimesNewRomanPSMT" w:cs="TimesNewRomanPSMT"/>
          <w:sz w:val="23"/>
          <w:szCs w:val="23"/>
        </w:rPr>
      </w:pP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sidR="009174BD">
        <w:rPr>
          <w:rFonts w:ascii="TimesNewRomanPS-BoldMT" w:hAnsi="TimesNewRomanPS-BoldMT" w:cs="TimesNewRomanPS-BoldMT"/>
          <w:b/>
          <w:bCs/>
          <w:sz w:val="23"/>
          <w:szCs w:val="23"/>
        </w:rPr>
        <w:t>Poste correttive e compensative</w:t>
      </w:r>
      <w:r>
        <w:rPr>
          <w:rFonts w:ascii="TimesNewRomanPSMT" w:hAnsi="TimesNewRomanPSMT" w:cs="TimesNewRomanPSMT"/>
          <w:sz w:val="23"/>
          <w:szCs w:val="23"/>
        </w:rPr>
        <w:t>”, i</w:t>
      </w:r>
      <w:r w:rsidR="00D674F4">
        <w:rPr>
          <w:rFonts w:ascii="TimesNewRomanPSMT" w:hAnsi="TimesNewRomanPSMT" w:cs="TimesNewRomanPSMT"/>
          <w:sz w:val="23"/>
          <w:szCs w:val="23"/>
        </w:rPr>
        <w:t xml:space="preserve">l cui valore complessivo è pari </w:t>
      </w:r>
      <w:r>
        <w:rPr>
          <w:rFonts w:ascii="TimesNewRomanPSMT" w:hAnsi="TimesNewRomanPSMT" w:cs="TimesNewRomanPSMT"/>
          <w:sz w:val="23"/>
          <w:szCs w:val="23"/>
        </w:rPr>
        <w:t xml:space="preserve">ad € </w:t>
      </w:r>
      <w:r w:rsidR="00C543CD">
        <w:rPr>
          <w:rFonts w:ascii="TimesNewRomanPSMT" w:hAnsi="TimesNewRomanPSMT" w:cs="TimesNewRomanPSMT"/>
          <w:sz w:val="23"/>
          <w:szCs w:val="23"/>
        </w:rPr>
        <w:t>6.200</w:t>
      </w:r>
      <w:r w:rsidR="00AC088A">
        <w:rPr>
          <w:rFonts w:ascii="TimesNewRomanPSMT" w:hAnsi="TimesNewRomanPSMT" w:cs="TimesNewRomanPSMT"/>
          <w:sz w:val="23"/>
          <w:szCs w:val="23"/>
        </w:rPr>
        <w:t>,00</w:t>
      </w:r>
      <w:r w:rsidR="00516DC8">
        <w:rPr>
          <w:rFonts w:ascii="TimesNewRomanPSMT" w:hAnsi="TimesNewRomanPSMT" w:cs="TimesNewRomanPSMT"/>
          <w:sz w:val="23"/>
          <w:szCs w:val="23"/>
        </w:rPr>
        <w:t xml:space="preserve"> è relativa ad i</w:t>
      </w:r>
      <w:r w:rsidR="000A7327">
        <w:rPr>
          <w:rFonts w:ascii="TimesNewRomanPSMT" w:hAnsi="TimesNewRomanPSMT" w:cs="TimesNewRomanPSMT"/>
          <w:sz w:val="23"/>
          <w:szCs w:val="23"/>
        </w:rPr>
        <w:t xml:space="preserve">ncassi per cene </w:t>
      </w:r>
      <w:r w:rsidR="00516DC8">
        <w:rPr>
          <w:rFonts w:ascii="TimesNewRomanPSMT" w:hAnsi="TimesNewRomanPSMT" w:cs="TimesNewRomanPSMT"/>
          <w:sz w:val="23"/>
          <w:szCs w:val="23"/>
        </w:rPr>
        <w:t xml:space="preserve">oltre </w:t>
      </w:r>
      <w:r w:rsidR="00C543CD">
        <w:rPr>
          <w:rFonts w:ascii="TimesNewRomanPSMT" w:hAnsi="TimesNewRomanPSMT" w:cs="TimesNewRomanPSMT"/>
          <w:sz w:val="23"/>
          <w:szCs w:val="23"/>
        </w:rPr>
        <w:t xml:space="preserve">rimborso delle spese per i </w:t>
      </w:r>
      <w:r>
        <w:rPr>
          <w:rFonts w:ascii="TimesNewRomanPSMT" w:hAnsi="TimesNewRomanPSMT" w:cs="TimesNewRomanPSMT"/>
          <w:sz w:val="23"/>
          <w:szCs w:val="23"/>
        </w:rPr>
        <w:t xml:space="preserve">sigilli, </w:t>
      </w:r>
      <w:r w:rsidR="00D674F4">
        <w:rPr>
          <w:rFonts w:ascii="TimesNewRomanPSMT" w:hAnsi="TimesNewRomanPSMT" w:cs="TimesNewRomanPSMT"/>
          <w:sz w:val="23"/>
          <w:szCs w:val="23"/>
        </w:rPr>
        <w:t xml:space="preserve">da </w:t>
      </w:r>
      <w:r>
        <w:rPr>
          <w:rFonts w:ascii="TimesNewRomanPSMT" w:hAnsi="TimesNewRomanPSMT" w:cs="TimesNewRomanPSMT"/>
          <w:sz w:val="23"/>
          <w:szCs w:val="23"/>
        </w:rPr>
        <w:t>consegnare agli iscritti.</w:t>
      </w:r>
    </w:p>
    <w:p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non classificabili in altre voci</w:t>
      </w:r>
      <w:r>
        <w:rPr>
          <w:rFonts w:ascii="TimesNewRomanPSMT" w:hAnsi="TimesNewRomanPSMT" w:cs="TimesNewRomanPSMT"/>
          <w:sz w:val="23"/>
          <w:szCs w:val="23"/>
        </w:rPr>
        <w:t>” prevede l’incasso di €</w:t>
      </w:r>
      <w:r w:rsidR="00D674F4">
        <w:rPr>
          <w:rFonts w:ascii="TimesNewRomanPSMT" w:hAnsi="TimesNewRomanPSMT" w:cs="TimesNewRomanPSMT"/>
          <w:sz w:val="23"/>
          <w:szCs w:val="23"/>
        </w:rPr>
        <w:t xml:space="preserve"> </w:t>
      </w:r>
      <w:r w:rsidR="00C543CD">
        <w:rPr>
          <w:rFonts w:ascii="TimesNewRomanPSMT" w:hAnsi="TimesNewRomanPSMT" w:cs="TimesNewRomanPSMT"/>
          <w:sz w:val="23"/>
          <w:szCs w:val="23"/>
        </w:rPr>
        <w:t>3.3</w:t>
      </w:r>
      <w:r>
        <w:rPr>
          <w:rFonts w:ascii="TimesNewRomanPSMT" w:hAnsi="TimesNewRomanPSMT" w:cs="TimesNewRomanPSMT"/>
          <w:sz w:val="23"/>
          <w:szCs w:val="23"/>
        </w:rPr>
        <w:t>00</w:t>
      </w:r>
      <w:r w:rsidR="00AC088A">
        <w:rPr>
          <w:rFonts w:ascii="TimesNewRomanPSMT" w:hAnsi="TimesNewRomanPSMT" w:cs="TimesNewRomanPSMT"/>
          <w:sz w:val="23"/>
          <w:szCs w:val="23"/>
        </w:rPr>
        <w:t>,00 quasi totalmente</w:t>
      </w:r>
      <w:r>
        <w:rPr>
          <w:rFonts w:ascii="TimesNewRomanPSMT" w:hAnsi="TimesNewRomanPSMT" w:cs="TimesNewRomanPSMT"/>
          <w:sz w:val="23"/>
          <w:szCs w:val="23"/>
        </w:rPr>
        <w:t xml:space="preserve"> a titolo di penale per ritardati versamenti delle quote da parte degli iscritti.</w:t>
      </w:r>
    </w:p>
    <w:p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in conto capitale</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Non sono state previste entrate in conto capitale in quanto non necessarie; non</w:t>
      </w:r>
      <w:r w:rsidR="00AC088A">
        <w:rPr>
          <w:rFonts w:ascii="TimesNewRomanPSMT" w:hAnsi="TimesNewRomanPSMT" w:cs="TimesNewRomanPSMT"/>
          <w:sz w:val="23"/>
          <w:szCs w:val="23"/>
        </w:rPr>
        <w:t xml:space="preserve"> </w:t>
      </w:r>
      <w:r>
        <w:rPr>
          <w:rFonts w:ascii="TimesNewRomanPSMT" w:hAnsi="TimesNewRomanPSMT" w:cs="TimesNewRomanPSMT"/>
          <w:sz w:val="23"/>
          <w:szCs w:val="23"/>
        </w:rPr>
        <w:t>sono previsti investimenti.</w:t>
      </w:r>
    </w:p>
    <w:p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Uscite Correnti</w:t>
      </w:r>
    </w:p>
    <w:p w:rsidR="009174BD" w:rsidRDefault="007728B4" w:rsidP="00131271">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previsione dei capitoli relativi alle “</w:t>
      </w:r>
      <w:r>
        <w:rPr>
          <w:rFonts w:ascii="TimesNewRomanPS-BoldMT" w:hAnsi="TimesNewRomanPS-BoldMT" w:cs="TimesNewRomanPS-BoldMT"/>
          <w:b/>
          <w:bCs/>
          <w:sz w:val="23"/>
          <w:szCs w:val="23"/>
        </w:rPr>
        <w:t>uscite per gli organi dell’Ente</w:t>
      </w:r>
      <w:r>
        <w:rPr>
          <w:rFonts w:ascii="TimesNewRomanPSMT" w:hAnsi="TimesNewRomanPSMT" w:cs="TimesNewRomanPSMT"/>
          <w:sz w:val="23"/>
          <w:szCs w:val="23"/>
        </w:rPr>
        <w:t>”</w:t>
      </w:r>
      <w:r w:rsidR="00D674F4">
        <w:rPr>
          <w:rFonts w:ascii="TimesNewRomanPSMT" w:hAnsi="TimesNewRomanPSMT" w:cs="TimesNewRomanPSMT"/>
          <w:sz w:val="23"/>
          <w:szCs w:val="23"/>
        </w:rPr>
        <w:t xml:space="preserve"> per totali </w:t>
      </w:r>
      <w:r>
        <w:rPr>
          <w:rFonts w:ascii="TimesNewRomanPSMT" w:hAnsi="TimesNewRomanPSMT" w:cs="TimesNewRomanPSMT"/>
          <w:sz w:val="23"/>
          <w:szCs w:val="23"/>
        </w:rPr>
        <w:t xml:space="preserve">€ </w:t>
      </w:r>
      <w:r w:rsidR="006E0075">
        <w:rPr>
          <w:rFonts w:ascii="TimesNewRomanPSMT" w:hAnsi="TimesNewRomanPSMT" w:cs="TimesNewRomanPSMT"/>
          <w:sz w:val="23"/>
          <w:szCs w:val="23"/>
        </w:rPr>
        <w:t>50.979,70</w:t>
      </w:r>
      <w:r>
        <w:rPr>
          <w:rFonts w:ascii="TimesNewRomanPSMT" w:hAnsi="TimesNewRomanPSMT" w:cs="TimesNewRomanPSMT"/>
          <w:sz w:val="23"/>
          <w:szCs w:val="23"/>
        </w:rPr>
        <w:t xml:space="preserve"> è relativa a quanto dovuto al Consiglio Naz</w:t>
      </w:r>
      <w:r w:rsidR="00D674F4">
        <w:rPr>
          <w:rFonts w:ascii="TimesNewRomanPSMT" w:hAnsi="TimesNewRomanPSMT" w:cs="TimesNewRomanPSMT"/>
          <w:sz w:val="23"/>
          <w:szCs w:val="23"/>
        </w:rPr>
        <w:t xml:space="preserve">ionale per le quote a carico di </w:t>
      </w:r>
      <w:r>
        <w:rPr>
          <w:rFonts w:ascii="TimesNewRomanPSMT" w:hAnsi="TimesNewRomanPSMT" w:cs="TimesNewRomanPSMT"/>
          <w:sz w:val="23"/>
          <w:szCs w:val="23"/>
        </w:rPr>
        <w:t>ogni iscritto,</w:t>
      </w:r>
      <w:r w:rsidR="006E0075">
        <w:rPr>
          <w:rFonts w:ascii="TimesNewRomanPSMT" w:hAnsi="TimesNewRomanPSMT" w:cs="TimesNewRomanPSMT"/>
          <w:sz w:val="23"/>
          <w:szCs w:val="23"/>
        </w:rPr>
        <w:t xml:space="preserve"> per la costituzione del Consiglio Distrettuale Disciplina, il contributo FAT e UDOFT</w:t>
      </w:r>
      <w:r>
        <w:rPr>
          <w:rFonts w:ascii="TimesNewRomanPSMT" w:hAnsi="TimesNewRomanPSMT" w:cs="TimesNewRomanPSMT"/>
          <w:sz w:val="23"/>
          <w:szCs w:val="23"/>
        </w:rPr>
        <w:t xml:space="preserve"> </w:t>
      </w:r>
      <w:r w:rsidR="00131271">
        <w:rPr>
          <w:rFonts w:ascii="TimesNewRomanPSMT" w:hAnsi="TimesNewRomanPSMT" w:cs="TimesNewRomanPSMT"/>
          <w:sz w:val="23"/>
          <w:szCs w:val="23"/>
        </w:rPr>
        <w:t>oltre ad altri contributi.</w:t>
      </w:r>
    </w:p>
    <w:p w:rsidR="00D674F4" w:rsidRDefault="00D674F4" w:rsidP="009B19E7">
      <w:pPr>
        <w:autoSpaceDE w:val="0"/>
        <w:autoSpaceDN w:val="0"/>
        <w:adjustRightInd w:val="0"/>
        <w:spacing w:after="0" w:line="360" w:lineRule="auto"/>
        <w:rPr>
          <w:rFonts w:ascii="TimesNewRomanPSMT" w:hAnsi="TimesNewRomanPSMT" w:cs="TimesNewRomanPSMT"/>
          <w:sz w:val="23"/>
          <w:szCs w:val="23"/>
        </w:rPr>
      </w:pP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Gli “</w:t>
      </w:r>
      <w:r>
        <w:rPr>
          <w:rFonts w:ascii="TimesNewRomanPS-BoldMT" w:hAnsi="TimesNewRomanPS-BoldMT" w:cs="TimesNewRomanPS-BoldMT"/>
          <w:b/>
          <w:bCs/>
          <w:sz w:val="23"/>
          <w:szCs w:val="23"/>
        </w:rPr>
        <w:t xml:space="preserve">oneri per il personale in servizio” </w:t>
      </w:r>
      <w:r>
        <w:rPr>
          <w:rFonts w:ascii="TimesNewRomanPSMT" w:hAnsi="TimesNewRomanPSMT" w:cs="TimesNewRomanPSMT"/>
          <w:sz w:val="23"/>
          <w:szCs w:val="23"/>
        </w:rPr>
        <w:t>ammontano ad €</w:t>
      </w:r>
      <w:r w:rsidR="00D674F4">
        <w:rPr>
          <w:rFonts w:ascii="TimesNewRomanPSMT" w:hAnsi="TimesNewRomanPSMT" w:cs="TimesNewRomanPSMT"/>
          <w:sz w:val="23"/>
          <w:szCs w:val="23"/>
        </w:rPr>
        <w:t xml:space="preserve"> </w:t>
      </w:r>
      <w:r w:rsidR="006E0075">
        <w:rPr>
          <w:rFonts w:ascii="TimesNewRomanPSMT" w:hAnsi="TimesNewRomanPSMT" w:cs="TimesNewRomanPSMT"/>
          <w:sz w:val="23"/>
          <w:szCs w:val="23"/>
        </w:rPr>
        <w:t>9</w:t>
      </w:r>
      <w:r w:rsidR="00E462BF">
        <w:rPr>
          <w:rFonts w:ascii="TimesNewRomanPSMT" w:hAnsi="TimesNewRomanPSMT" w:cs="TimesNewRomanPSMT"/>
          <w:sz w:val="23"/>
          <w:szCs w:val="23"/>
        </w:rPr>
        <w:t>4</w:t>
      </w:r>
      <w:r w:rsidR="00D674F4">
        <w:rPr>
          <w:rFonts w:ascii="TimesNewRomanPSMT" w:hAnsi="TimesNewRomanPSMT" w:cs="TimesNewRomanPSMT"/>
          <w:sz w:val="23"/>
          <w:szCs w:val="23"/>
        </w:rPr>
        <w:t>.000</w:t>
      </w:r>
      <w:r w:rsidR="00E462BF">
        <w:rPr>
          <w:rFonts w:ascii="TimesNewRomanPSMT" w:hAnsi="TimesNewRomanPSMT" w:cs="TimesNewRomanPSMT"/>
          <w:sz w:val="23"/>
          <w:szCs w:val="23"/>
        </w:rPr>
        <w:t>,00</w:t>
      </w:r>
      <w:r w:rsidR="00D674F4">
        <w:rPr>
          <w:rFonts w:ascii="TimesNewRomanPSMT" w:hAnsi="TimesNewRomanPSMT" w:cs="TimesNewRomanPSMT"/>
          <w:sz w:val="23"/>
          <w:szCs w:val="23"/>
        </w:rPr>
        <w:t xml:space="preserve"> e comprendono </w:t>
      </w:r>
      <w:r w:rsidR="00AC088A">
        <w:rPr>
          <w:rFonts w:ascii="TimesNewRomanPSMT" w:hAnsi="TimesNewRomanPSMT" w:cs="TimesNewRomanPSMT"/>
          <w:sz w:val="23"/>
          <w:szCs w:val="23"/>
        </w:rPr>
        <w:t xml:space="preserve">le </w:t>
      </w:r>
      <w:r>
        <w:rPr>
          <w:rFonts w:ascii="TimesNewRomanPSMT" w:hAnsi="TimesNewRomanPSMT" w:cs="TimesNewRomanPSMT"/>
          <w:sz w:val="23"/>
          <w:szCs w:val="23"/>
        </w:rPr>
        <w:t>retribuzioni ed i contributi previdenziali.</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Si fa presente che </w:t>
      </w:r>
      <w:r w:rsidR="00E462BF">
        <w:rPr>
          <w:rFonts w:ascii="TimesNewRomanPSMT" w:hAnsi="TimesNewRomanPSMT" w:cs="TimesNewRomanPSMT"/>
          <w:sz w:val="23"/>
          <w:szCs w:val="23"/>
        </w:rPr>
        <w:t xml:space="preserve">la somma sopra riportata comprende la possibilità di un nuova assunzione </w:t>
      </w:r>
      <w:r w:rsidR="00E462BF" w:rsidRPr="00E462BF">
        <w:rPr>
          <w:rFonts w:ascii="TimesNewRomanPSMT" w:hAnsi="TimesNewRomanPSMT" w:cs="TimesNewRomanPSMT"/>
          <w:i/>
          <w:sz w:val="23"/>
          <w:szCs w:val="23"/>
        </w:rPr>
        <w:t>part time</w:t>
      </w:r>
      <w:r>
        <w:rPr>
          <w:rFonts w:ascii="TimesNewRomanPSMT" w:hAnsi="TimesNewRomanPSMT" w:cs="TimesNewRomanPSMT"/>
          <w:sz w:val="23"/>
          <w:szCs w:val="23"/>
        </w:rPr>
        <w:t>.</w:t>
      </w:r>
    </w:p>
    <w:p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rsidR="00F72753" w:rsidRDefault="00F72753" w:rsidP="009B19E7">
      <w:pPr>
        <w:autoSpaceDE w:val="0"/>
        <w:autoSpaceDN w:val="0"/>
        <w:adjustRightInd w:val="0"/>
        <w:spacing w:after="0" w:line="360" w:lineRule="auto"/>
        <w:rPr>
          <w:rFonts w:ascii="TimesNewRomanPS-BoldMT" w:hAnsi="TimesNewRomanPS-BoldMT" w:cs="TimesNewRomanPS-BoldMT"/>
          <w:b/>
          <w:bCs/>
          <w:sz w:val="23"/>
          <w:szCs w:val="23"/>
        </w:rPr>
      </w:pPr>
    </w:p>
    <w:p w:rsidR="007728B4" w:rsidRDefault="007728B4" w:rsidP="00F72753">
      <w:pPr>
        <w:autoSpaceDE w:val="0"/>
        <w:autoSpaceDN w:val="0"/>
        <w:adjustRightInd w:val="0"/>
        <w:spacing w:after="0" w:line="360" w:lineRule="auto"/>
        <w:jc w:val="both"/>
        <w:rPr>
          <w:rFonts w:ascii="TimesNewRomanPSMT" w:hAnsi="TimesNewRomanPSMT" w:cs="TimesNewRomanPSMT"/>
          <w:sz w:val="23"/>
          <w:szCs w:val="23"/>
        </w:rPr>
      </w:pPr>
      <w:r>
        <w:rPr>
          <w:rFonts w:ascii="TimesNewRomanPS-BoldMT" w:hAnsi="TimesNewRomanPS-BoldMT" w:cs="TimesNewRomanPS-BoldMT"/>
          <w:b/>
          <w:bCs/>
          <w:sz w:val="23"/>
          <w:szCs w:val="23"/>
        </w:rPr>
        <w:lastRenderedPageBreak/>
        <w:t xml:space="preserve">“Acquisto beni di consumo e </w:t>
      </w:r>
      <w:proofErr w:type="gramStart"/>
      <w:r>
        <w:rPr>
          <w:rFonts w:ascii="TimesNewRomanPS-BoldMT" w:hAnsi="TimesNewRomanPS-BoldMT" w:cs="TimesNewRomanPS-BoldMT"/>
          <w:b/>
          <w:bCs/>
          <w:sz w:val="23"/>
          <w:szCs w:val="23"/>
        </w:rPr>
        <w:t>servizi</w:t>
      </w:r>
      <w:r>
        <w:rPr>
          <w:rFonts w:ascii="TimesNewRomanPSMT" w:hAnsi="TimesNewRomanPSMT" w:cs="TimesNewRomanPSMT"/>
          <w:sz w:val="23"/>
          <w:szCs w:val="23"/>
        </w:rPr>
        <w:t>“ di</w:t>
      </w:r>
      <w:proofErr w:type="gramEnd"/>
      <w:r>
        <w:rPr>
          <w:rFonts w:ascii="TimesNewRomanPSMT" w:hAnsi="TimesNewRomanPSMT" w:cs="TimesNewRomanPSMT"/>
          <w:sz w:val="23"/>
          <w:szCs w:val="23"/>
        </w:rPr>
        <w:t xml:space="preserve"> € </w:t>
      </w:r>
      <w:r w:rsidR="0023700B">
        <w:rPr>
          <w:rFonts w:ascii="TimesNewRomanPSMT" w:hAnsi="TimesNewRomanPSMT" w:cs="TimesNewRomanPSMT"/>
          <w:sz w:val="23"/>
          <w:szCs w:val="23"/>
        </w:rPr>
        <w:t>101.000</w:t>
      </w:r>
      <w:r w:rsidR="009174BD">
        <w:rPr>
          <w:rFonts w:ascii="TimesNewRomanPSMT" w:hAnsi="TimesNewRomanPSMT" w:cs="TimesNewRomanPSMT"/>
          <w:sz w:val="23"/>
          <w:szCs w:val="23"/>
        </w:rPr>
        <w:t>,00</w:t>
      </w:r>
      <w:r>
        <w:rPr>
          <w:rFonts w:ascii="TimesNewRomanPSMT" w:hAnsi="TimesNewRomanPSMT" w:cs="TimesNewRomanPSMT"/>
          <w:sz w:val="23"/>
          <w:szCs w:val="23"/>
        </w:rPr>
        <w:t xml:space="preserve"> comprende le previsioni di</w:t>
      </w:r>
      <w:r w:rsidR="00F72753">
        <w:rPr>
          <w:rFonts w:ascii="TimesNewRomanPSMT" w:hAnsi="TimesNewRomanPSMT" w:cs="TimesNewRomanPSMT"/>
          <w:sz w:val="23"/>
          <w:szCs w:val="23"/>
        </w:rPr>
        <w:t xml:space="preserve"> </w:t>
      </w:r>
      <w:r>
        <w:rPr>
          <w:rFonts w:ascii="TimesNewRomanPSMT" w:hAnsi="TimesNewRomanPSMT" w:cs="TimesNewRomanPSMT"/>
          <w:sz w:val="23"/>
          <w:szCs w:val="23"/>
        </w:rPr>
        <w:t>spesa per:</w:t>
      </w:r>
    </w:p>
    <w:tbl>
      <w:tblPr>
        <w:tblW w:w="8800" w:type="dxa"/>
        <w:tblInd w:w="70" w:type="dxa"/>
        <w:tblCellMar>
          <w:left w:w="70" w:type="dxa"/>
          <w:right w:w="70" w:type="dxa"/>
        </w:tblCellMar>
        <w:tblLook w:val="04A0" w:firstRow="1" w:lastRow="0" w:firstColumn="1" w:lastColumn="0" w:noHBand="0" w:noVBand="1"/>
      </w:tblPr>
      <w:tblGrid>
        <w:gridCol w:w="6080"/>
        <w:gridCol w:w="480"/>
        <w:gridCol w:w="480"/>
        <w:gridCol w:w="640"/>
        <w:gridCol w:w="1120"/>
      </w:tblGrid>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Acquisti libri, riviste, giornali ed altre pubblicazioni</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8.000,00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Compensi a terzi                                                           </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Aggiornamento software e gestionale</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buoni pasto</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2.400,00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Cancelleria e stampati</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4.500,00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Alberghi e ristoranti</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caselle posta elettronica certificata</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postali e valori bollati</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Illuminazione e riscaldamento</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rsidTr="009310EA">
        <w:trPr>
          <w:trHeight w:val="300"/>
        </w:trPr>
        <w:tc>
          <w:tcPr>
            <w:tcW w:w="6560" w:type="dxa"/>
            <w:gridSpan w:val="2"/>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Premi assicurativi</w:t>
            </w:r>
          </w:p>
        </w:tc>
        <w:tc>
          <w:tcPr>
            <w:tcW w:w="4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5.000,00 </w:t>
            </w:r>
          </w:p>
        </w:tc>
      </w:tr>
      <w:tr w:rsidR="009310EA" w:rsidRPr="009310EA" w:rsidTr="009310EA">
        <w:trPr>
          <w:trHeight w:val="300"/>
        </w:trPr>
        <w:tc>
          <w:tcPr>
            <w:tcW w:w="60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Pulizia</w:t>
            </w:r>
          </w:p>
        </w:tc>
        <w:tc>
          <w:tcPr>
            <w:tcW w:w="4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p>
        </w:tc>
        <w:tc>
          <w:tcPr>
            <w:tcW w:w="4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Times New Roman" w:eastAsia="Times New Roman" w:hAnsi="Times New Roman" w:cs="Times New Roman"/>
                <w:sz w:val="20"/>
                <w:szCs w:val="20"/>
                <w:lang w:eastAsia="it-IT"/>
              </w:rPr>
            </w:pP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600,00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tessera Riconosco</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rsidTr="009310EA">
        <w:trPr>
          <w:trHeight w:val="300"/>
        </w:trPr>
        <w:tc>
          <w:tcPr>
            <w:tcW w:w="6560" w:type="dxa"/>
            <w:gridSpan w:val="2"/>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Telefoniche </w:t>
            </w:r>
          </w:p>
        </w:tc>
        <w:tc>
          <w:tcPr>
            <w:tcW w:w="4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Manutenzioni ordinarie e riparazione </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3.000,00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Progetto liquidazione spese patrocinio a carico dello stato </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10.000,00 </w:t>
            </w:r>
          </w:p>
        </w:tc>
      </w:tr>
      <w:tr w:rsidR="009310EA" w:rsidRPr="009310EA" w:rsidTr="009310EA">
        <w:trPr>
          <w:trHeight w:val="300"/>
        </w:trPr>
        <w:tc>
          <w:tcPr>
            <w:tcW w:w="6560" w:type="dxa"/>
            <w:gridSpan w:val="2"/>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Servizi di terzi</w:t>
            </w:r>
          </w:p>
        </w:tc>
        <w:tc>
          <w:tcPr>
            <w:tcW w:w="48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5.000,00 </w:t>
            </w:r>
          </w:p>
        </w:tc>
      </w:tr>
      <w:tr w:rsidR="009310EA" w:rsidRPr="009310EA" w:rsidTr="009310EA">
        <w:trPr>
          <w:trHeight w:val="300"/>
        </w:trPr>
        <w:tc>
          <w:tcPr>
            <w:tcW w:w="7040" w:type="dxa"/>
            <w:gridSpan w:val="3"/>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di rappresentanza</w:t>
            </w:r>
          </w:p>
        </w:tc>
        <w:tc>
          <w:tcPr>
            <w:tcW w:w="640" w:type="dxa"/>
            <w:tcBorders>
              <w:top w:val="nil"/>
              <w:left w:val="nil"/>
              <w:bottom w:val="nil"/>
              <w:right w:val="nil"/>
            </w:tcBorders>
            <w:shd w:val="clear" w:color="auto" w:fill="auto"/>
            <w:noWrap/>
            <w:vAlign w:val="bottom"/>
            <w:hideMark/>
          </w:tcPr>
          <w:p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rsidR="00425D07" w:rsidRPr="009310EA" w:rsidRDefault="009310EA" w:rsidP="009310EA">
            <w:pPr>
              <w:spacing w:after="0" w:line="240" w:lineRule="auto"/>
              <w:rPr>
                <w:rFonts w:ascii="Calibri" w:eastAsia="Times New Roman" w:hAnsi="Calibri" w:cs="TimesNewRomanPSMT"/>
                <w:color w:val="000000"/>
                <w:lang w:eastAsia="it-IT"/>
              </w:rPr>
            </w:pPr>
            <w:r w:rsidRPr="009310EA">
              <w:rPr>
                <w:rFonts w:ascii="Calibri" w:eastAsia="Times New Roman" w:hAnsi="Calibri" w:cs="TimesNewRomanPSMT"/>
                <w:color w:val="000000"/>
                <w:lang w:eastAsia="it-IT"/>
              </w:rPr>
              <w:t xml:space="preserve">   13.000,00 </w:t>
            </w:r>
          </w:p>
        </w:tc>
      </w:tr>
    </w:tbl>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1318"/>
        <w:gridCol w:w="1318"/>
      </w:tblGrid>
      <w:tr w:rsidR="009310EA" w:rsidRPr="00A47D61" w:rsidTr="00D869D0">
        <w:tc>
          <w:tcPr>
            <w:tcW w:w="4422" w:type="dxa"/>
          </w:tcPr>
          <w:p w:rsidR="009310EA" w:rsidRPr="00A47D61" w:rsidRDefault="009310EA" w:rsidP="00D66FD3">
            <w:pPr>
              <w:autoSpaceDE w:val="0"/>
              <w:autoSpaceDN w:val="0"/>
              <w:adjustRightInd w:val="0"/>
              <w:spacing w:line="360" w:lineRule="auto"/>
              <w:rPr>
                <w:rFonts w:ascii="TimesNewRomanPSMT" w:hAnsi="TimesNewRomanPSMT" w:cs="TimesNewRomanPSMT"/>
              </w:rPr>
            </w:pPr>
          </w:p>
        </w:tc>
        <w:tc>
          <w:tcPr>
            <w:tcW w:w="1318" w:type="dxa"/>
          </w:tcPr>
          <w:p w:rsidR="009310EA" w:rsidRDefault="009310EA" w:rsidP="00D66FD3">
            <w:pPr>
              <w:autoSpaceDE w:val="0"/>
              <w:autoSpaceDN w:val="0"/>
              <w:adjustRightInd w:val="0"/>
              <w:spacing w:line="360" w:lineRule="auto"/>
              <w:jc w:val="center"/>
              <w:rPr>
                <w:rFonts w:ascii="TimesNewRomanPSMT" w:hAnsi="TimesNewRomanPSMT" w:cs="TimesNewRomanPSMT"/>
              </w:rPr>
            </w:pPr>
          </w:p>
        </w:tc>
        <w:tc>
          <w:tcPr>
            <w:tcW w:w="1318" w:type="dxa"/>
          </w:tcPr>
          <w:p w:rsidR="009310EA" w:rsidRPr="00A47D61" w:rsidRDefault="009310EA" w:rsidP="00D66FD3">
            <w:pPr>
              <w:autoSpaceDE w:val="0"/>
              <w:autoSpaceDN w:val="0"/>
              <w:adjustRightInd w:val="0"/>
              <w:spacing w:line="360" w:lineRule="auto"/>
              <w:jc w:val="center"/>
              <w:rPr>
                <w:rFonts w:ascii="TimesNewRomanPSMT" w:hAnsi="TimesNewRomanPSMT" w:cs="TimesNewRomanPSMT"/>
              </w:rPr>
            </w:pPr>
          </w:p>
        </w:tc>
      </w:tr>
    </w:tbl>
    <w:p w:rsidR="00A964D9" w:rsidRPr="00425D07" w:rsidRDefault="00425D07" w:rsidP="009B19E7">
      <w:pPr>
        <w:autoSpaceDE w:val="0"/>
        <w:autoSpaceDN w:val="0"/>
        <w:adjustRightInd w:val="0"/>
        <w:spacing w:after="0" w:line="360" w:lineRule="auto"/>
        <w:jc w:val="both"/>
        <w:rPr>
          <w:rFonts w:ascii="TimesNewRomanPSMT" w:hAnsi="TimesNewRomanPSMT" w:cs="TimesNewRomanPSMT"/>
          <w:b/>
          <w:sz w:val="24"/>
          <w:szCs w:val="24"/>
        </w:rPr>
      </w:pPr>
      <w:r>
        <w:rPr>
          <w:rFonts w:ascii="TimesNewRomanPSMT" w:hAnsi="TimesNewRomanPSMT" w:cs="TimesNewRomanPSMT"/>
          <w:b/>
          <w:sz w:val="23"/>
          <w:szCs w:val="23"/>
        </w:rPr>
        <w:t xml:space="preserve">       </w:t>
      </w:r>
      <w:r w:rsidRPr="00425D07">
        <w:rPr>
          <w:rFonts w:ascii="Calibri" w:eastAsia="Times New Roman" w:hAnsi="Calibri" w:cs="TimesNewRomanPSMT"/>
          <w:b/>
          <w:color w:val="000000"/>
          <w:sz w:val="24"/>
          <w:szCs w:val="24"/>
          <w:highlight w:val="lightGray"/>
          <w:lang w:eastAsia="it-IT"/>
        </w:rPr>
        <w:t>Totale                                                                                                                €      101.000,00</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w:t>
      </w:r>
      <w:r>
        <w:rPr>
          <w:rFonts w:ascii="TimesNewRomanPS-BoldMT" w:hAnsi="TimesNewRomanPS-BoldMT" w:cs="TimesNewRomanPS-BoldMT"/>
          <w:b/>
          <w:bCs/>
          <w:sz w:val="23"/>
          <w:szCs w:val="23"/>
        </w:rPr>
        <w:t>Prestazioni istituzionali</w:t>
      </w:r>
      <w:r>
        <w:rPr>
          <w:rFonts w:ascii="TimesNewRomanPSMT" w:hAnsi="TimesNewRomanPSMT" w:cs="TimesNewRomanPSMT"/>
          <w:sz w:val="23"/>
          <w:szCs w:val="23"/>
        </w:rPr>
        <w:t xml:space="preserve">” di € </w:t>
      </w:r>
      <w:r w:rsidR="00D66FD3">
        <w:rPr>
          <w:rFonts w:ascii="TimesNewRomanPSMT" w:hAnsi="TimesNewRomanPSMT" w:cs="TimesNewRomanPSMT"/>
          <w:sz w:val="23"/>
          <w:szCs w:val="23"/>
        </w:rPr>
        <w:t>3</w:t>
      </w:r>
      <w:r w:rsidR="00131271">
        <w:rPr>
          <w:rFonts w:ascii="TimesNewRomanPSMT" w:hAnsi="TimesNewRomanPSMT" w:cs="TimesNewRomanPSMT"/>
          <w:sz w:val="23"/>
          <w:szCs w:val="23"/>
        </w:rPr>
        <w:t>5.5</w:t>
      </w:r>
      <w:r>
        <w:rPr>
          <w:rFonts w:ascii="TimesNewRomanPSMT" w:hAnsi="TimesNewRomanPSMT" w:cs="TimesNewRomanPSMT"/>
          <w:sz w:val="23"/>
          <w:szCs w:val="23"/>
        </w:rPr>
        <w:t>00</w:t>
      </w:r>
      <w:r w:rsidR="000F0D3A">
        <w:rPr>
          <w:rFonts w:ascii="TimesNewRomanPSMT" w:hAnsi="TimesNewRomanPSMT" w:cs="TimesNewRomanPSMT"/>
          <w:sz w:val="23"/>
          <w:szCs w:val="23"/>
        </w:rPr>
        <w:t>,00</w:t>
      </w:r>
      <w:r>
        <w:rPr>
          <w:rFonts w:ascii="TimesNewRomanPSMT" w:hAnsi="TimesNewRomanPSMT" w:cs="TimesNewRomanPSMT"/>
          <w:sz w:val="23"/>
          <w:szCs w:val="23"/>
        </w:rPr>
        <w:t xml:space="preserve"> compren</w:t>
      </w:r>
      <w:r w:rsidR="00D674F4">
        <w:rPr>
          <w:rFonts w:ascii="TimesNewRomanPSMT" w:hAnsi="TimesNewRomanPSMT" w:cs="TimesNewRomanPSMT"/>
          <w:sz w:val="23"/>
          <w:szCs w:val="23"/>
        </w:rPr>
        <w:t xml:space="preserve">dono previsioni di spesa per le </w:t>
      </w:r>
      <w:r>
        <w:rPr>
          <w:rFonts w:ascii="TimesNewRomanPSMT" w:hAnsi="TimesNewRomanPSMT" w:cs="TimesNewRomanPSMT"/>
          <w:sz w:val="23"/>
          <w:szCs w:val="23"/>
        </w:rPr>
        <w:t>seguenti voci:</w:t>
      </w:r>
    </w:p>
    <w:p w:rsidR="00B9606B" w:rsidRDefault="00B9606B" w:rsidP="009B19E7">
      <w:pPr>
        <w:autoSpaceDE w:val="0"/>
        <w:autoSpaceDN w:val="0"/>
        <w:adjustRightInd w:val="0"/>
        <w:spacing w:after="0" w:line="360" w:lineRule="auto"/>
        <w:jc w:val="both"/>
        <w:rPr>
          <w:rFonts w:ascii="TimesNewRomanPSMT" w:hAnsi="TimesNewRomanPSMT" w:cs="TimesNewRomanPSMT"/>
          <w:sz w:val="23"/>
          <w:szCs w:val="23"/>
        </w:rPr>
      </w:pPr>
    </w:p>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851"/>
        <w:gridCol w:w="1984"/>
      </w:tblGrid>
      <w:tr w:rsidR="005421A1" w:rsidRPr="00A47D61" w:rsidTr="00B56C39">
        <w:tc>
          <w:tcPr>
            <w:tcW w:w="4422" w:type="dxa"/>
          </w:tcPr>
          <w:p w:rsidR="005421A1" w:rsidRPr="00A47D61" w:rsidRDefault="005421A1" w:rsidP="005421A1">
            <w:pPr>
              <w:autoSpaceDE w:val="0"/>
              <w:autoSpaceDN w:val="0"/>
              <w:adjustRightInd w:val="0"/>
              <w:spacing w:line="360" w:lineRule="auto"/>
              <w:rPr>
                <w:rFonts w:ascii="TimesNewRomanPSMT" w:hAnsi="TimesNewRomanPSMT" w:cs="TimesNewRomanPSMT"/>
              </w:rPr>
            </w:pPr>
            <w:proofErr w:type="gramStart"/>
            <w:r w:rsidRPr="00A47D61">
              <w:rPr>
                <w:rFonts w:ascii="TimesNewRomanPSMT" w:hAnsi="TimesNewRomanPSMT" w:cs="TimesNewRomanPSMT"/>
              </w:rPr>
              <w:t>spese</w:t>
            </w:r>
            <w:proofErr w:type="gramEnd"/>
            <w:r w:rsidRPr="00A47D61">
              <w:rPr>
                <w:rFonts w:ascii="TimesNewRomanPSMT" w:hAnsi="TimesNewRomanPSMT" w:cs="TimesNewRomanPSMT"/>
              </w:rPr>
              <w:t xml:space="preserve"> </w:t>
            </w:r>
            <w:r>
              <w:rPr>
                <w:rFonts w:ascii="TimesNewRomanPSMT" w:hAnsi="TimesNewRomanPSMT" w:cs="TimesNewRomanPSMT"/>
              </w:rPr>
              <w:t>per stampa albo</w:t>
            </w:r>
          </w:p>
        </w:tc>
        <w:tc>
          <w:tcPr>
            <w:tcW w:w="851" w:type="dxa"/>
          </w:tcPr>
          <w:p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rsidR="005421A1" w:rsidRPr="00A47D61" w:rsidRDefault="00131271"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4</w:t>
            </w:r>
            <w:r w:rsidR="005421A1">
              <w:rPr>
                <w:rFonts w:ascii="TimesNewRomanPSMT" w:hAnsi="TimesNewRomanPSMT" w:cs="TimesNewRomanPSMT"/>
              </w:rPr>
              <w:t>.5</w:t>
            </w:r>
            <w:r w:rsidR="005421A1" w:rsidRPr="00A47D61">
              <w:rPr>
                <w:rFonts w:ascii="TimesNewRomanPSMT" w:hAnsi="TimesNewRomanPSMT" w:cs="TimesNewRomanPSMT"/>
              </w:rPr>
              <w:t>00,00</w:t>
            </w:r>
          </w:p>
        </w:tc>
      </w:tr>
      <w:tr w:rsidR="005421A1" w:rsidRPr="00A47D61" w:rsidTr="00B56C39">
        <w:tc>
          <w:tcPr>
            <w:tcW w:w="4422" w:type="dxa"/>
          </w:tcPr>
          <w:p w:rsidR="005421A1" w:rsidRPr="00A47D61" w:rsidRDefault="005421A1" w:rsidP="00B56C39">
            <w:pPr>
              <w:autoSpaceDE w:val="0"/>
              <w:autoSpaceDN w:val="0"/>
              <w:adjustRightInd w:val="0"/>
              <w:spacing w:line="360" w:lineRule="auto"/>
              <w:rPr>
                <w:rFonts w:ascii="TimesNewRomanPSMT" w:hAnsi="TimesNewRomanPSMT" w:cs="TimesNewRomanPSMT"/>
              </w:rPr>
            </w:pPr>
            <w:proofErr w:type="gramStart"/>
            <w:r>
              <w:rPr>
                <w:rFonts w:ascii="TimesNewRomanPSMT" w:hAnsi="TimesNewRomanPSMT" w:cs="TimesNewRomanPSMT"/>
                <w:sz w:val="23"/>
                <w:szCs w:val="23"/>
              </w:rPr>
              <w:t>organizzazione</w:t>
            </w:r>
            <w:proofErr w:type="gramEnd"/>
            <w:r>
              <w:rPr>
                <w:rFonts w:ascii="TimesNewRomanPSMT" w:hAnsi="TimesNewRomanPSMT" w:cs="TimesNewRomanPSMT"/>
                <w:sz w:val="23"/>
                <w:szCs w:val="23"/>
              </w:rPr>
              <w:t xml:space="preserve"> </w:t>
            </w:r>
            <w:r w:rsidRPr="00A964D9">
              <w:rPr>
                <w:rFonts w:ascii="TimesNewRomanPSMT" w:hAnsi="TimesNewRomanPSMT" w:cs="TimesNewRomanPSMT"/>
                <w:sz w:val="23"/>
                <w:szCs w:val="23"/>
              </w:rPr>
              <w:t>congressi e convegni</w:t>
            </w:r>
          </w:p>
        </w:tc>
        <w:tc>
          <w:tcPr>
            <w:tcW w:w="851" w:type="dxa"/>
          </w:tcPr>
          <w:p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rsidR="005421A1" w:rsidRPr="00A47D61" w:rsidRDefault="00D66FD3"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30</w:t>
            </w:r>
            <w:r w:rsidR="005421A1">
              <w:rPr>
                <w:rFonts w:ascii="TimesNewRomanPSMT" w:hAnsi="TimesNewRomanPSMT" w:cs="TimesNewRomanPSMT"/>
              </w:rPr>
              <w:t>.</w:t>
            </w:r>
            <w:r>
              <w:rPr>
                <w:rFonts w:ascii="TimesNewRomanPSMT" w:hAnsi="TimesNewRomanPSMT" w:cs="TimesNewRomanPSMT"/>
              </w:rPr>
              <w:t>0</w:t>
            </w:r>
            <w:r w:rsidR="005421A1">
              <w:rPr>
                <w:rFonts w:ascii="TimesNewRomanPSMT" w:hAnsi="TimesNewRomanPSMT" w:cs="TimesNewRomanPSMT"/>
              </w:rPr>
              <w:t>0</w:t>
            </w:r>
            <w:r w:rsidR="005421A1" w:rsidRPr="00A47D61">
              <w:rPr>
                <w:rFonts w:ascii="TimesNewRomanPSMT" w:hAnsi="TimesNewRomanPSMT" w:cs="TimesNewRomanPSMT"/>
              </w:rPr>
              <w:t>0,00</w:t>
            </w:r>
          </w:p>
        </w:tc>
      </w:tr>
      <w:tr w:rsidR="005421A1" w:rsidRPr="00A47D61" w:rsidTr="00B56C39">
        <w:tc>
          <w:tcPr>
            <w:tcW w:w="4422" w:type="dxa"/>
          </w:tcPr>
          <w:p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viaggi e trasferte</w:t>
            </w:r>
          </w:p>
        </w:tc>
        <w:tc>
          <w:tcPr>
            <w:tcW w:w="851" w:type="dxa"/>
          </w:tcPr>
          <w:p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rsidR="005421A1" w:rsidRPr="00A47D61" w:rsidRDefault="00D66FD3"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1.0</w:t>
            </w:r>
            <w:r w:rsidR="005421A1" w:rsidRPr="00A47D61">
              <w:rPr>
                <w:rFonts w:ascii="TimesNewRomanPSMT" w:hAnsi="TimesNewRomanPSMT" w:cs="TimesNewRomanPSMT"/>
              </w:rPr>
              <w:t>00,00</w:t>
            </w:r>
          </w:p>
        </w:tc>
      </w:tr>
      <w:tr w:rsidR="005421A1" w:rsidRPr="00A47D61" w:rsidTr="00B56C39">
        <w:tc>
          <w:tcPr>
            <w:tcW w:w="4422" w:type="dxa"/>
            <w:shd w:val="clear" w:color="auto" w:fill="F2F2F2" w:themeFill="background1" w:themeFillShade="F2"/>
          </w:tcPr>
          <w:p w:rsidR="005421A1" w:rsidRPr="00A47D61" w:rsidRDefault="005421A1" w:rsidP="00B56C39">
            <w:pPr>
              <w:autoSpaceDE w:val="0"/>
              <w:autoSpaceDN w:val="0"/>
              <w:adjustRightInd w:val="0"/>
              <w:spacing w:line="360" w:lineRule="auto"/>
              <w:rPr>
                <w:rFonts w:ascii="TimesNewRomanPSMT" w:hAnsi="TimesNewRomanPSMT" w:cs="TimesNewRomanPSMT"/>
                <w:b/>
              </w:rPr>
            </w:pPr>
            <w:r w:rsidRPr="00A47D61">
              <w:rPr>
                <w:rFonts w:ascii="TimesNewRomanPSMT" w:hAnsi="TimesNewRomanPSMT" w:cs="TimesNewRomanPSMT"/>
                <w:b/>
              </w:rPr>
              <w:t>Totale</w:t>
            </w:r>
          </w:p>
        </w:tc>
        <w:tc>
          <w:tcPr>
            <w:tcW w:w="851" w:type="dxa"/>
            <w:shd w:val="clear" w:color="auto" w:fill="F2F2F2" w:themeFill="background1" w:themeFillShade="F2"/>
          </w:tcPr>
          <w:p w:rsidR="005421A1" w:rsidRPr="00A47D61" w:rsidRDefault="005421A1" w:rsidP="00B56C39">
            <w:pPr>
              <w:autoSpaceDE w:val="0"/>
              <w:autoSpaceDN w:val="0"/>
              <w:adjustRightInd w:val="0"/>
              <w:spacing w:line="360" w:lineRule="auto"/>
              <w:jc w:val="center"/>
              <w:rPr>
                <w:rFonts w:ascii="TimesNewRomanPSMT" w:hAnsi="TimesNewRomanPSMT" w:cs="TimesNewRomanPSMT"/>
                <w:b/>
              </w:rPr>
            </w:pPr>
            <w:r w:rsidRPr="00A47D61">
              <w:rPr>
                <w:rFonts w:ascii="TimesNewRomanPSMT" w:hAnsi="TimesNewRomanPSMT" w:cs="TimesNewRomanPSMT"/>
                <w:b/>
              </w:rPr>
              <w:t>€</w:t>
            </w:r>
          </w:p>
        </w:tc>
        <w:tc>
          <w:tcPr>
            <w:tcW w:w="1984" w:type="dxa"/>
            <w:shd w:val="clear" w:color="auto" w:fill="F2F2F2" w:themeFill="background1" w:themeFillShade="F2"/>
          </w:tcPr>
          <w:p w:rsidR="005421A1" w:rsidRPr="00A47D61" w:rsidRDefault="005421A1" w:rsidP="00131271">
            <w:pPr>
              <w:autoSpaceDE w:val="0"/>
              <w:autoSpaceDN w:val="0"/>
              <w:adjustRightInd w:val="0"/>
              <w:spacing w:line="360" w:lineRule="auto"/>
              <w:jc w:val="right"/>
              <w:rPr>
                <w:rFonts w:ascii="TimesNewRomanPSMT" w:hAnsi="TimesNewRomanPSMT" w:cs="TimesNewRomanPSMT"/>
                <w:b/>
              </w:rPr>
            </w:pPr>
            <w:r w:rsidRPr="00A47D61">
              <w:rPr>
                <w:rFonts w:ascii="TimesNewRomanPSMT" w:hAnsi="TimesNewRomanPSMT" w:cs="TimesNewRomanPSMT"/>
                <w:b/>
              </w:rPr>
              <w:fldChar w:fldCharType="begin"/>
            </w:r>
            <w:r w:rsidRPr="00A47D61">
              <w:rPr>
                <w:rFonts w:ascii="TimesNewRomanPSMT" w:hAnsi="TimesNewRomanPSMT" w:cs="TimesNewRomanPSMT"/>
                <w:b/>
              </w:rPr>
              <w:instrText xml:space="preserve"> =SUM(ABOVE) \# "#.##0,00" </w:instrText>
            </w:r>
            <w:r w:rsidRPr="00A47D61">
              <w:rPr>
                <w:rFonts w:ascii="TimesNewRomanPSMT" w:hAnsi="TimesNewRomanPSMT" w:cs="TimesNewRomanPSMT"/>
                <w:b/>
              </w:rPr>
              <w:fldChar w:fldCharType="separate"/>
            </w:r>
            <w:r w:rsidR="00D66FD3">
              <w:rPr>
                <w:rFonts w:ascii="TimesNewRomanPSMT" w:hAnsi="TimesNewRomanPSMT" w:cs="TimesNewRomanPSMT"/>
                <w:b/>
                <w:noProof/>
              </w:rPr>
              <w:t>3</w:t>
            </w:r>
            <w:r w:rsidR="00131271">
              <w:rPr>
                <w:rFonts w:ascii="TimesNewRomanPSMT" w:hAnsi="TimesNewRomanPSMT" w:cs="TimesNewRomanPSMT"/>
                <w:b/>
                <w:noProof/>
              </w:rPr>
              <w:t>5.500</w:t>
            </w:r>
            <w:r>
              <w:rPr>
                <w:rFonts w:ascii="TimesNewRomanPSMT" w:hAnsi="TimesNewRomanPSMT" w:cs="TimesNewRomanPSMT"/>
                <w:b/>
                <w:noProof/>
              </w:rPr>
              <w:t>,00</w:t>
            </w:r>
            <w:r w:rsidRPr="00A47D61">
              <w:rPr>
                <w:rFonts w:ascii="TimesNewRomanPSMT" w:hAnsi="TimesNewRomanPSMT" w:cs="TimesNewRomanPSMT"/>
                <w:b/>
              </w:rPr>
              <w:fldChar w:fldCharType="end"/>
            </w:r>
          </w:p>
        </w:tc>
      </w:tr>
    </w:tbl>
    <w:p w:rsidR="005421A1" w:rsidRDefault="005421A1" w:rsidP="009B19E7">
      <w:pPr>
        <w:autoSpaceDE w:val="0"/>
        <w:autoSpaceDN w:val="0"/>
        <w:adjustRightInd w:val="0"/>
        <w:spacing w:after="0" w:line="360" w:lineRule="auto"/>
        <w:jc w:val="both"/>
        <w:rPr>
          <w:rFonts w:ascii="TimesNewRomanPSMT" w:hAnsi="TimesNewRomanPSMT" w:cs="TimesNewRomanPSMT"/>
          <w:sz w:val="23"/>
          <w:szCs w:val="23"/>
        </w:rPr>
      </w:pPr>
    </w:p>
    <w:p w:rsidR="00A964D9" w:rsidRDefault="00A964D9" w:rsidP="009B19E7">
      <w:pPr>
        <w:autoSpaceDE w:val="0"/>
        <w:autoSpaceDN w:val="0"/>
        <w:adjustRightInd w:val="0"/>
        <w:spacing w:after="0" w:line="360" w:lineRule="auto"/>
        <w:rPr>
          <w:rFonts w:ascii="TimesNewRomanPSMT" w:hAnsi="TimesNewRomanPSMT" w:cs="TimesNewRomanPSMT"/>
          <w:sz w:val="23"/>
          <w:szCs w:val="23"/>
        </w:rPr>
      </w:pPr>
    </w:p>
    <w:p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lastRenderedPageBreak/>
        <w:t xml:space="preserve">Le uscite per </w:t>
      </w:r>
      <w:r w:rsidRPr="00A964D9">
        <w:rPr>
          <w:rFonts w:ascii="TimesNewRomanPSMT" w:hAnsi="TimesNewRomanPSMT" w:cs="TimesNewRomanPSMT"/>
          <w:b/>
          <w:sz w:val="23"/>
          <w:szCs w:val="23"/>
        </w:rPr>
        <w:t>“Attività di conciliazione”</w:t>
      </w:r>
      <w:r>
        <w:rPr>
          <w:rFonts w:ascii="TimesNewRomanPSMT" w:hAnsi="TimesNewRomanPSMT" w:cs="TimesNewRomanPSMT"/>
          <w:sz w:val="23"/>
          <w:szCs w:val="23"/>
        </w:rPr>
        <w:t xml:space="preserve"> di euro </w:t>
      </w:r>
      <w:r w:rsidR="00027D8E">
        <w:rPr>
          <w:rFonts w:ascii="TimesNewRomanPSMT" w:hAnsi="TimesNewRomanPSMT" w:cs="TimesNewRomanPSMT"/>
          <w:sz w:val="23"/>
          <w:szCs w:val="23"/>
        </w:rPr>
        <w:t>56.801,6</w:t>
      </w:r>
      <w:r w:rsidR="000F0D3A">
        <w:rPr>
          <w:rFonts w:ascii="TimesNewRomanPSMT" w:hAnsi="TimesNewRomanPSMT" w:cs="TimesNewRomanPSMT"/>
          <w:sz w:val="23"/>
          <w:szCs w:val="23"/>
        </w:rPr>
        <w:t>0</w:t>
      </w:r>
      <w:r>
        <w:rPr>
          <w:rFonts w:ascii="TimesNewRomanPSMT" w:hAnsi="TimesNewRomanPSMT" w:cs="TimesNewRomanPSMT"/>
          <w:sz w:val="23"/>
          <w:szCs w:val="23"/>
        </w:rPr>
        <w:t xml:space="preserve"> comprendono le previsioni di spese relative ai compensi dei mediatori.</w:t>
      </w:r>
    </w:p>
    <w:p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p>
    <w:p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Sono infine previste:</w:t>
      </w:r>
    </w:p>
    <w:p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proofErr w:type="gramStart"/>
      <w:r w:rsidRPr="00CC379D">
        <w:rPr>
          <w:rFonts w:ascii="TimesNewRomanPSMT" w:hAnsi="TimesNewRomanPSMT" w:cs="TimesNewRomanPSMT"/>
          <w:b/>
          <w:sz w:val="23"/>
          <w:szCs w:val="23"/>
        </w:rPr>
        <w:t>uscite</w:t>
      </w:r>
      <w:proofErr w:type="gramEnd"/>
      <w:r w:rsidRPr="00CC379D">
        <w:rPr>
          <w:rFonts w:ascii="TimesNewRomanPSMT" w:hAnsi="TimesNewRomanPSMT" w:cs="TimesNewRomanPSMT"/>
          <w:b/>
          <w:sz w:val="23"/>
          <w:szCs w:val="23"/>
        </w:rPr>
        <w:t xml:space="preserve"> per oneri finanziari</w:t>
      </w:r>
      <w:r>
        <w:rPr>
          <w:rFonts w:ascii="TimesNewRomanPSMT" w:hAnsi="TimesNewRomanPSMT" w:cs="TimesNewRomanPSMT"/>
          <w:sz w:val="23"/>
          <w:szCs w:val="23"/>
        </w:rPr>
        <w:t xml:space="preserve"> in ragione di €</w:t>
      </w:r>
      <w:r w:rsidR="00DB3F35">
        <w:rPr>
          <w:rFonts w:ascii="TimesNewRomanPSMT" w:hAnsi="TimesNewRomanPSMT" w:cs="TimesNewRomanPSMT"/>
          <w:sz w:val="23"/>
          <w:szCs w:val="23"/>
        </w:rPr>
        <w:t xml:space="preserve"> </w:t>
      </w:r>
      <w:r w:rsidR="00131271">
        <w:rPr>
          <w:rFonts w:ascii="TimesNewRomanPSMT" w:hAnsi="TimesNewRomanPSMT" w:cs="TimesNewRomanPSMT"/>
          <w:sz w:val="23"/>
          <w:szCs w:val="23"/>
        </w:rPr>
        <w:t>1.</w:t>
      </w:r>
      <w:r w:rsidR="00027D8E">
        <w:rPr>
          <w:rFonts w:ascii="TimesNewRomanPSMT" w:hAnsi="TimesNewRomanPSMT" w:cs="TimesNewRomanPSMT"/>
          <w:sz w:val="23"/>
          <w:szCs w:val="23"/>
        </w:rPr>
        <w:t>067</w:t>
      </w:r>
      <w:r w:rsidR="000F0D3A">
        <w:rPr>
          <w:rFonts w:ascii="TimesNewRomanPSMT" w:hAnsi="TimesNewRomanPSMT" w:cs="TimesNewRomanPSMT"/>
          <w:sz w:val="23"/>
          <w:szCs w:val="23"/>
        </w:rPr>
        <w:t>,00</w:t>
      </w:r>
      <w:r w:rsidR="00DB3F35">
        <w:rPr>
          <w:rFonts w:ascii="TimesNewRomanPSMT" w:hAnsi="TimesNewRomanPSMT" w:cs="TimesNewRomanPSMT"/>
          <w:sz w:val="23"/>
          <w:szCs w:val="23"/>
        </w:rPr>
        <w:t xml:space="preserve"> (spese bancarie</w:t>
      </w:r>
      <w:r w:rsidR="000F0D3A">
        <w:rPr>
          <w:rFonts w:ascii="TimesNewRomanPSMT" w:hAnsi="TimesNewRomanPSMT" w:cs="TimesNewRomanPSMT"/>
          <w:sz w:val="23"/>
          <w:szCs w:val="23"/>
        </w:rPr>
        <w:t>, interessi passivi su liquidazione IVA, altri oneri finanziari e arrotondamenti)</w:t>
      </w:r>
      <w:r>
        <w:rPr>
          <w:rFonts w:ascii="TimesNewRomanPSMT" w:hAnsi="TimesNewRomanPSMT" w:cs="TimesNewRomanPSMT"/>
          <w:sz w:val="23"/>
          <w:szCs w:val="23"/>
        </w:rPr>
        <w:t>;</w:t>
      </w:r>
    </w:p>
    <w:p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proofErr w:type="gramStart"/>
      <w:r w:rsidRPr="00CC379D">
        <w:rPr>
          <w:rFonts w:ascii="TimesNewRomanPSMT" w:hAnsi="TimesNewRomanPSMT" w:cs="TimesNewRomanPSMT"/>
          <w:b/>
          <w:sz w:val="23"/>
          <w:szCs w:val="23"/>
        </w:rPr>
        <w:t>uscite</w:t>
      </w:r>
      <w:proofErr w:type="gramEnd"/>
      <w:r w:rsidRPr="00CC379D">
        <w:rPr>
          <w:rFonts w:ascii="TimesNewRomanPSMT" w:hAnsi="TimesNewRomanPSMT" w:cs="TimesNewRomanPSMT"/>
          <w:b/>
          <w:sz w:val="23"/>
          <w:szCs w:val="23"/>
        </w:rPr>
        <w:t xml:space="preserve"> per oneri tributari</w:t>
      </w:r>
      <w:r w:rsidR="007728B4">
        <w:rPr>
          <w:rFonts w:ascii="TimesNewRomanPSMT" w:hAnsi="TimesNewRomanPSMT" w:cs="TimesNewRomanPSMT"/>
          <w:sz w:val="23"/>
          <w:szCs w:val="23"/>
        </w:rPr>
        <w:t xml:space="preserve"> in ragione di € 1.</w:t>
      </w:r>
      <w:r>
        <w:rPr>
          <w:rFonts w:ascii="TimesNewRomanPSMT" w:hAnsi="TimesNewRomanPSMT" w:cs="TimesNewRomanPSMT"/>
          <w:sz w:val="23"/>
          <w:szCs w:val="23"/>
        </w:rPr>
        <w:t>5</w:t>
      </w:r>
      <w:r w:rsidR="007728B4">
        <w:rPr>
          <w:rFonts w:ascii="TimesNewRomanPSMT" w:hAnsi="TimesNewRomanPSMT" w:cs="TimesNewRomanPSMT"/>
          <w:sz w:val="23"/>
          <w:szCs w:val="23"/>
        </w:rPr>
        <w:t>00</w:t>
      </w:r>
      <w:r w:rsidR="000F0D3A">
        <w:rPr>
          <w:rFonts w:ascii="TimesNewRomanPSMT" w:hAnsi="TimesNewRomanPSMT" w:cs="TimesNewRomanPSMT"/>
          <w:sz w:val="23"/>
          <w:szCs w:val="23"/>
        </w:rPr>
        <w:t>,00</w:t>
      </w:r>
      <w:r w:rsidR="007728B4">
        <w:rPr>
          <w:rFonts w:ascii="TimesNewRomanPSMT" w:hAnsi="TimesNewRomanPSMT" w:cs="TimesNewRomanPSMT"/>
          <w:sz w:val="23"/>
          <w:szCs w:val="23"/>
        </w:rPr>
        <w:t>;</w:t>
      </w:r>
    </w:p>
    <w:p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proofErr w:type="gramStart"/>
      <w:r w:rsidRPr="00CC379D">
        <w:rPr>
          <w:rFonts w:ascii="TimesNewRomanPSMT" w:hAnsi="TimesNewRomanPSMT" w:cs="TimesNewRomanPSMT"/>
          <w:b/>
          <w:sz w:val="23"/>
          <w:szCs w:val="23"/>
        </w:rPr>
        <w:t>uscite</w:t>
      </w:r>
      <w:proofErr w:type="gramEnd"/>
      <w:r w:rsidRPr="00CC379D">
        <w:rPr>
          <w:rFonts w:ascii="TimesNewRomanPSMT" w:hAnsi="TimesNewRomanPSMT" w:cs="TimesNewRomanPSMT"/>
          <w:b/>
          <w:sz w:val="23"/>
          <w:szCs w:val="23"/>
        </w:rPr>
        <w:t xml:space="preserve"> non classificate in altre voci</w:t>
      </w:r>
      <w:r>
        <w:rPr>
          <w:rFonts w:ascii="TimesNewRomanPSMT" w:hAnsi="TimesNewRomanPSMT" w:cs="TimesNewRomanPSMT"/>
          <w:sz w:val="23"/>
          <w:szCs w:val="23"/>
        </w:rPr>
        <w:t xml:space="preserve"> per</w:t>
      </w:r>
      <w:r w:rsidR="007728B4">
        <w:rPr>
          <w:rFonts w:ascii="TimesNewRomanPSMT" w:hAnsi="TimesNewRomanPSMT" w:cs="TimesNewRomanPSMT"/>
          <w:sz w:val="23"/>
          <w:szCs w:val="23"/>
        </w:rPr>
        <w:t xml:space="preserve"> € </w:t>
      </w:r>
      <w:r w:rsidR="00027D8E">
        <w:rPr>
          <w:rFonts w:ascii="TimesNewRomanPSMT" w:hAnsi="TimesNewRomanPSMT" w:cs="TimesNewRomanPSMT"/>
          <w:sz w:val="23"/>
          <w:szCs w:val="23"/>
        </w:rPr>
        <w:t>32.820</w:t>
      </w:r>
      <w:r w:rsidR="000F0D3A">
        <w:rPr>
          <w:rFonts w:ascii="TimesNewRomanPSMT" w:hAnsi="TimesNewRomanPSMT" w:cs="TimesNewRomanPSMT"/>
          <w:sz w:val="23"/>
          <w:szCs w:val="23"/>
        </w:rPr>
        <w:t>,00</w:t>
      </w:r>
      <w:r>
        <w:rPr>
          <w:rFonts w:ascii="TimesNewRomanPSMT" w:hAnsi="TimesNewRomanPSMT" w:cs="TimesNewRomanPSMT"/>
          <w:sz w:val="23"/>
          <w:szCs w:val="23"/>
        </w:rPr>
        <w:t>.</w:t>
      </w:r>
    </w:p>
    <w:p w:rsidR="000F0D3A" w:rsidRDefault="000F0D3A"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Tra le poste più rilevanti delle uscite non classificabili in altre voci sono previsti: € 13.300,00 per il contratto di servizi con P</w:t>
      </w:r>
      <w:r w:rsidR="00131271">
        <w:rPr>
          <w:rFonts w:ascii="TimesNewRomanPSMT" w:hAnsi="TimesNewRomanPSMT" w:cs="TimesNewRomanPSMT"/>
          <w:sz w:val="23"/>
          <w:szCs w:val="23"/>
        </w:rPr>
        <w:t xml:space="preserve">alazzo delle Professioni </w:t>
      </w:r>
      <w:proofErr w:type="gramStart"/>
      <w:r w:rsidR="00131271">
        <w:rPr>
          <w:rFonts w:ascii="TimesNewRomanPSMT" w:hAnsi="TimesNewRomanPSMT" w:cs="TimesNewRomanPSMT"/>
          <w:sz w:val="23"/>
          <w:szCs w:val="23"/>
        </w:rPr>
        <w:t>S.r.l.</w:t>
      </w:r>
      <w:r>
        <w:rPr>
          <w:rFonts w:ascii="TimesNewRomanPSMT" w:hAnsi="TimesNewRomanPSMT" w:cs="TimesNewRomanPSMT"/>
          <w:sz w:val="23"/>
          <w:szCs w:val="23"/>
        </w:rPr>
        <w:t>.</w:t>
      </w:r>
      <w:proofErr w:type="gramEnd"/>
    </w:p>
    <w:p w:rsidR="00D674F4" w:rsidRDefault="00D674F4" w:rsidP="000F0D3A">
      <w:pPr>
        <w:autoSpaceDE w:val="0"/>
        <w:autoSpaceDN w:val="0"/>
        <w:adjustRightInd w:val="0"/>
        <w:spacing w:after="0" w:line="360" w:lineRule="auto"/>
        <w:jc w:val="both"/>
        <w:rPr>
          <w:rFonts w:ascii="TimesNewRomanPSMT" w:hAnsi="TimesNewRomanPSMT" w:cs="TimesNewRomanPSMT"/>
          <w:sz w:val="23"/>
          <w:szCs w:val="23"/>
        </w:rPr>
      </w:pPr>
    </w:p>
    <w:p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uscite “</w:t>
      </w:r>
      <w:r>
        <w:rPr>
          <w:rFonts w:ascii="TimesNewRomanPS-BoldMT" w:hAnsi="TimesNewRomanPS-BoldMT" w:cs="TimesNewRomanPS-BoldMT"/>
          <w:b/>
          <w:bCs/>
          <w:sz w:val="23"/>
          <w:szCs w:val="23"/>
        </w:rPr>
        <w:t>in conto capitale</w:t>
      </w:r>
      <w:r>
        <w:rPr>
          <w:rFonts w:ascii="TimesNewRomanPSMT" w:hAnsi="TimesNewRomanPSMT" w:cs="TimesNewRomanPSMT"/>
          <w:sz w:val="23"/>
          <w:szCs w:val="23"/>
        </w:rPr>
        <w:t xml:space="preserve">” pari ad € </w:t>
      </w:r>
      <w:r w:rsidR="00027D8E">
        <w:rPr>
          <w:rFonts w:ascii="TimesNewRomanPSMT" w:hAnsi="TimesNewRomanPSMT" w:cs="TimesNewRomanPSMT"/>
          <w:sz w:val="23"/>
          <w:szCs w:val="23"/>
        </w:rPr>
        <w:t>3</w:t>
      </w:r>
      <w:r>
        <w:rPr>
          <w:rFonts w:ascii="TimesNewRomanPSMT" w:hAnsi="TimesNewRomanPSMT" w:cs="TimesNewRomanPSMT"/>
          <w:sz w:val="23"/>
          <w:szCs w:val="23"/>
        </w:rPr>
        <w:t>.000</w:t>
      </w:r>
      <w:r w:rsidR="00E412B8">
        <w:rPr>
          <w:rFonts w:ascii="TimesNewRomanPSMT" w:hAnsi="TimesNewRomanPSMT" w:cs="TimesNewRomanPSMT"/>
          <w:sz w:val="23"/>
          <w:szCs w:val="23"/>
        </w:rPr>
        <w:t>,00</w:t>
      </w:r>
      <w:bookmarkStart w:id="0" w:name="_GoBack"/>
      <w:bookmarkEnd w:id="0"/>
      <w:r>
        <w:rPr>
          <w:rFonts w:ascii="TimesNewRomanPSMT" w:hAnsi="TimesNewRomanPSMT" w:cs="TimesNewRomanPSMT"/>
          <w:sz w:val="23"/>
          <w:szCs w:val="23"/>
        </w:rPr>
        <w:t xml:space="preserve"> prevedono l’</w:t>
      </w:r>
      <w:r w:rsidR="00D674F4">
        <w:rPr>
          <w:rFonts w:ascii="TimesNewRomanPSMT" w:hAnsi="TimesNewRomanPSMT" w:cs="TimesNewRomanPSMT"/>
          <w:sz w:val="23"/>
          <w:szCs w:val="23"/>
        </w:rPr>
        <w:t xml:space="preserve">acquisto di </w:t>
      </w:r>
      <w:r w:rsidR="00082D54">
        <w:rPr>
          <w:rFonts w:ascii="TimesNewRomanPSMT" w:hAnsi="TimesNewRomanPSMT" w:cs="TimesNewRomanPSMT"/>
          <w:sz w:val="23"/>
          <w:szCs w:val="23"/>
        </w:rPr>
        <w:t>mobili, impianti e macchinari d’ufficio.</w:t>
      </w:r>
      <w:r>
        <w:rPr>
          <w:rFonts w:ascii="TimesNewRomanPSMT" w:hAnsi="TimesNewRomanPSMT" w:cs="TimesNewRomanPSMT"/>
          <w:sz w:val="23"/>
          <w:szCs w:val="23"/>
        </w:rPr>
        <w:t xml:space="preserve"> </w:t>
      </w:r>
    </w:p>
    <w:p w:rsidR="007728B4" w:rsidRPr="00D674F4"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 xml:space="preserve">Il preventivo finanziario riporta per ciascuna categoria l’importo dei </w:t>
      </w:r>
      <w:r w:rsidR="00D674F4">
        <w:rPr>
          <w:rFonts w:ascii="TimesNewRomanPS-BoldMT" w:hAnsi="TimesNewRomanPS-BoldMT" w:cs="TimesNewRomanPS-BoldMT"/>
          <w:b/>
          <w:bCs/>
          <w:sz w:val="23"/>
          <w:szCs w:val="23"/>
        </w:rPr>
        <w:t xml:space="preserve">residui attivi </w:t>
      </w:r>
      <w:r>
        <w:rPr>
          <w:rFonts w:ascii="TimesNewRomanPS-BoldMT" w:hAnsi="TimesNewRomanPS-BoldMT" w:cs="TimesNewRomanPS-BoldMT"/>
          <w:b/>
          <w:bCs/>
          <w:sz w:val="23"/>
          <w:szCs w:val="23"/>
        </w:rPr>
        <w:t xml:space="preserve">e passivi </w:t>
      </w:r>
      <w:r w:rsidR="00027D8E">
        <w:rPr>
          <w:rFonts w:ascii="TimesNewRomanPSMT" w:hAnsi="TimesNewRomanPSMT" w:cs="TimesNewRomanPSMT"/>
          <w:sz w:val="23"/>
          <w:szCs w:val="23"/>
        </w:rPr>
        <w:t>presunti alla fine del 2018</w:t>
      </w:r>
      <w:r>
        <w:rPr>
          <w:rFonts w:ascii="TimesNewRomanPSMT" w:hAnsi="TimesNewRomanPSMT" w:cs="TimesNewRomanPSMT"/>
          <w:sz w:val="23"/>
          <w:szCs w:val="23"/>
        </w:rPr>
        <w:t>.</w:t>
      </w:r>
    </w:p>
    <w:p w:rsidR="00D674F4" w:rsidRDefault="00D674F4" w:rsidP="009B19E7">
      <w:pPr>
        <w:autoSpaceDE w:val="0"/>
        <w:autoSpaceDN w:val="0"/>
        <w:adjustRightInd w:val="0"/>
        <w:spacing w:after="0" w:line="360" w:lineRule="auto"/>
        <w:rPr>
          <w:rFonts w:ascii="TimesNewRomanPSMT" w:hAnsi="TimesNewRomanPSMT" w:cs="TimesNewRomanPSMT"/>
          <w:sz w:val="21"/>
          <w:szCs w:val="21"/>
        </w:rPr>
      </w:pPr>
    </w:p>
    <w:p w:rsidR="007728B4" w:rsidRPr="00D674F4" w:rsidRDefault="007728B4" w:rsidP="009B19E7">
      <w:pPr>
        <w:autoSpaceDE w:val="0"/>
        <w:autoSpaceDN w:val="0"/>
        <w:adjustRightInd w:val="0"/>
        <w:spacing w:after="0" w:line="360" w:lineRule="auto"/>
        <w:rPr>
          <w:rFonts w:ascii="TimesNewRomanPSMT" w:hAnsi="TimesNewRomanPSMT" w:cs="TimesNewRomanPSMT"/>
          <w:b/>
          <w:sz w:val="21"/>
          <w:szCs w:val="21"/>
        </w:rPr>
      </w:pPr>
      <w:r w:rsidRPr="00D674F4">
        <w:rPr>
          <w:rFonts w:ascii="TimesNewRomanPSMT" w:hAnsi="TimesNewRomanPSMT" w:cs="TimesNewRomanPSMT"/>
          <w:b/>
          <w:sz w:val="21"/>
          <w:szCs w:val="21"/>
        </w:rPr>
        <w:t>QUADRO GENERALE RIASSUNTIVO DELLA GESTIONE FINANZIARIA</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documento riporta, senza l’indicazione dei residui att</w:t>
      </w:r>
      <w:r w:rsidR="00D674F4">
        <w:rPr>
          <w:rFonts w:ascii="TimesNewRomanPSMT" w:hAnsi="TimesNewRomanPSMT" w:cs="TimesNewRomanPSMT"/>
          <w:sz w:val="23"/>
          <w:szCs w:val="23"/>
        </w:rPr>
        <w:t xml:space="preserve">ivi e passivi, il raffronto dei </w:t>
      </w:r>
      <w:r>
        <w:rPr>
          <w:rFonts w:ascii="TimesNewRomanPSMT" w:hAnsi="TimesNewRomanPSMT" w:cs="TimesNewRomanPSMT"/>
          <w:sz w:val="23"/>
          <w:szCs w:val="23"/>
        </w:rPr>
        <w:t>dati relativi alla competenza e alla cassa ed evidenz</w:t>
      </w:r>
      <w:r w:rsidR="00D674F4">
        <w:rPr>
          <w:rFonts w:ascii="TimesNewRomanPSMT" w:hAnsi="TimesNewRomanPSMT" w:cs="TimesNewRomanPSMT"/>
          <w:sz w:val="23"/>
          <w:szCs w:val="23"/>
        </w:rPr>
        <w:t xml:space="preserve">ia i risultati differenziali in </w:t>
      </w:r>
      <w:r>
        <w:rPr>
          <w:rFonts w:ascii="TimesNewRomanPSMT" w:hAnsi="TimesNewRomanPSMT" w:cs="TimesNewRomanPSMT"/>
          <w:sz w:val="23"/>
          <w:szCs w:val="23"/>
        </w:rPr>
        <w:t>termini di</w:t>
      </w:r>
      <w:r w:rsidR="003158B8">
        <w:rPr>
          <w:rFonts w:ascii="TimesNewRomanPSMT" w:hAnsi="TimesNewRomanPSMT" w:cs="TimesNewRomanPSMT"/>
          <w:sz w:val="23"/>
          <w:szCs w:val="23"/>
        </w:rPr>
        <w:t>:</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parte corrente</w:t>
      </w:r>
      <w:r>
        <w:rPr>
          <w:rFonts w:ascii="TimesNewRomanPSMT" w:hAnsi="TimesNewRomanPSMT" w:cs="TimesNewRomanPSMT"/>
          <w:sz w:val="23"/>
          <w:szCs w:val="23"/>
        </w:rPr>
        <w:t>: rappresentato dalla differ</w:t>
      </w:r>
      <w:r w:rsidR="00D674F4">
        <w:rPr>
          <w:rFonts w:ascii="TimesNewRomanPSMT" w:hAnsi="TimesNewRomanPSMT" w:cs="TimesNewRomanPSMT"/>
          <w:sz w:val="23"/>
          <w:szCs w:val="23"/>
        </w:rPr>
        <w:t xml:space="preserve">enza tra le entrate e le uscite </w:t>
      </w:r>
      <w:r w:rsidR="00111495">
        <w:rPr>
          <w:rFonts w:ascii="TimesNewRomanPSMT" w:hAnsi="TimesNewRomanPSMT" w:cs="TimesNewRomanPSMT"/>
          <w:sz w:val="23"/>
          <w:szCs w:val="23"/>
        </w:rPr>
        <w:t>correnti (</w:t>
      </w:r>
      <w:r w:rsidR="002F1D86">
        <w:rPr>
          <w:rFonts w:ascii="TimesNewRomanPSMT" w:hAnsi="TimesNewRomanPSMT" w:cs="TimesNewRomanPSMT"/>
          <w:sz w:val="23"/>
          <w:szCs w:val="23"/>
        </w:rPr>
        <w:t xml:space="preserve">€ </w:t>
      </w:r>
      <w:r w:rsidR="00B9606B">
        <w:rPr>
          <w:rFonts w:ascii="TimesNewRomanPSMT" w:hAnsi="TimesNewRomanPSMT" w:cs="TimesNewRomanPSMT"/>
          <w:sz w:val="23"/>
          <w:szCs w:val="23"/>
        </w:rPr>
        <w:t>370.000</w:t>
      </w:r>
      <w:r w:rsidR="00111495">
        <w:rPr>
          <w:rFonts w:ascii="TimesNewRomanPSMT" w:hAnsi="TimesNewRomanPSMT" w:cs="TimesNewRomanPSMT"/>
          <w:sz w:val="23"/>
          <w:szCs w:val="23"/>
        </w:rPr>
        <w:t>,00</w:t>
      </w:r>
      <w:r>
        <w:rPr>
          <w:rFonts w:ascii="TimesNewRomanPSMT" w:hAnsi="TimesNewRomanPSMT" w:cs="TimesNewRomanPSMT"/>
          <w:sz w:val="23"/>
          <w:szCs w:val="23"/>
        </w:rPr>
        <w:t xml:space="preserve"> - € </w:t>
      </w:r>
      <w:r w:rsidR="00B9606B">
        <w:rPr>
          <w:rFonts w:ascii="TimesNewRomanPSMT" w:hAnsi="TimesNewRomanPSMT" w:cs="TimesNewRomanPSMT"/>
          <w:sz w:val="23"/>
          <w:szCs w:val="23"/>
        </w:rPr>
        <w:t>373.668,30</w:t>
      </w:r>
      <w:r>
        <w:rPr>
          <w:rFonts w:ascii="TimesNewRomanPSMT" w:hAnsi="TimesNewRomanPSMT" w:cs="TimesNewRomanPSMT"/>
          <w:sz w:val="23"/>
          <w:szCs w:val="23"/>
        </w:rPr>
        <w:t xml:space="preserve"> = - </w:t>
      </w:r>
      <w:r w:rsidR="00B9606B">
        <w:rPr>
          <w:rFonts w:ascii="TimesNewRomanPSMT" w:hAnsi="TimesNewRomanPSMT" w:cs="TimesNewRomanPSMT"/>
          <w:sz w:val="23"/>
          <w:szCs w:val="23"/>
        </w:rPr>
        <w:t>3.668,30</w:t>
      </w:r>
      <w:r w:rsidR="00111495">
        <w:rPr>
          <w:rFonts w:ascii="TimesNewRomanPSMT" w:hAnsi="TimesNewRomanPSMT" w:cs="TimesNewRomanPSMT"/>
          <w:sz w:val="23"/>
          <w:szCs w:val="23"/>
        </w:rPr>
        <w:t>)</w:t>
      </w:r>
      <w:r>
        <w:rPr>
          <w:rFonts w:ascii="TimesNewRomanPSMT" w:hAnsi="TimesNewRomanPSMT" w:cs="TimesNewRomanPSMT"/>
          <w:sz w:val="23"/>
          <w:szCs w:val="23"/>
        </w:rPr>
        <w:t>;</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movimenti in c/capitale</w:t>
      </w:r>
      <w:r>
        <w:rPr>
          <w:rFonts w:ascii="TimesNewRomanPSMT" w:hAnsi="TimesNewRomanPSMT" w:cs="TimesNewRomanPSMT"/>
          <w:sz w:val="23"/>
          <w:szCs w:val="23"/>
        </w:rPr>
        <w:t>: rappresentato dalla differen</w:t>
      </w:r>
      <w:r w:rsidR="00D674F4">
        <w:rPr>
          <w:rFonts w:ascii="TimesNewRomanPSMT" w:hAnsi="TimesNewRomanPSMT" w:cs="TimesNewRomanPSMT"/>
          <w:sz w:val="23"/>
          <w:szCs w:val="23"/>
        </w:rPr>
        <w:t xml:space="preserve">za tra le entrate e le </w:t>
      </w:r>
      <w:r>
        <w:rPr>
          <w:rFonts w:ascii="TimesNewRomanPSMT" w:hAnsi="TimesNewRomanPSMT" w:cs="TimesNewRomanPSMT"/>
          <w:sz w:val="23"/>
          <w:szCs w:val="23"/>
        </w:rPr>
        <w:t xml:space="preserve">uscite in conto capitale </w:t>
      </w:r>
      <w:r w:rsidR="00111495">
        <w:rPr>
          <w:rFonts w:ascii="TimesNewRomanPSMT" w:hAnsi="TimesNewRomanPSMT" w:cs="TimesNewRomanPSMT"/>
          <w:sz w:val="23"/>
          <w:szCs w:val="23"/>
        </w:rPr>
        <w:t>(</w:t>
      </w:r>
      <w:r>
        <w:rPr>
          <w:rFonts w:ascii="TimesNewRomanPSMT" w:hAnsi="TimesNewRomanPSMT" w:cs="TimesNewRomanPSMT"/>
          <w:sz w:val="23"/>
          <w:szCs w:val="23"/>
        </w:rPr>
        <w:t xml:space="preserve">€ 0 - € </w:t>
      </w:r>
      <w:r w:rsidR="00B9606B">
        <w:rPr>
          <w:rFonts w:ascii="TimesNewRomanPSMT" w:hAnsi="TimesNewRomanPSMT" w:cs="TimesNewRomanPSMT"/>
          <w:sz w:val="23"/>
          <w:szCs w:val="23"/>
        </w:rPr>
        <w:t>3</w:t>
      </w:r>
      <w:r>
        <w:rPr>
          <w:rFonts w:ascii="TimesNewRomanPSMT" w:hAnsi="TimesNewRomanPSMT" w:cs="TimesNewRomanPSMT"/>
          <w:sz w:val="23"/>
          <w:szCs w:val="23"/>
        </w:rPr>
        <w:t>.000</w:t>
      </w:r>
      <w:r w:rsidR="00111495">
        <w:rPr>
          <w:rFonts w:ascii="TimesNewRomanPSMT" w:hAnsi="TimesNewRomanPSMT" w:cs="TimesNewRomanPSMT"/>
          <w:sz w:val="23"/>
          <w:szCs w:val="23"/>
        </w:rPr>
        <w:t>,00</w:t>
      </w:r>
      <w:r>
        <w:rPr>
          <w:rFonts w:ascii="TimesNewRomanPSMT" w:hAnsi="TimesNewRomanPSMT" w:cs="TimesNewRomanPSMT"/>
          <w:sz w:val="23"/>
          <w:szCs w:val="23"/>
        </w:rPr>
        <w:t xml:space="preserve"> = - </w:t>
      </w:r>
      <w:r w:rsidR="00B9606B">
        <w:rPr>
          <w:rFonts w:ascii="TimesNewRomanPSMT" w:hAnsi="TimesNewRomanPSMT" w:cs="TimesNewRomanPSMT"/>
          <w:sz w:val="23"/>
          <w:szCs w:val="23"/>
        </w:rPr>
        <w:t>3</w:t>
      </w:r>
      <w:r w:rsidR="00111495">
        <w:rPr>
          <w:rFonts w:ascii="TimesNewRomanPSMT" w:hAnsi="TimesNewRomanPSMT" w:cs="TimesNewRomanPSMT"/>
          <w:sz w:val="23"/>
          <w:szCs w:val="23"/>
        </w:rPr>
        <w:t>.000,00)</w:t>
      </w:r>
      <w:r>
        <w:rPr>
          <w:rFonts w:ascii="TimesNewRomanPSMT" w:hAnsi="TimesNewRomanPSMT" w:cs="TimesNewRomanPSMT"/>
          <w:sz w:val="23"/>
          <w:szCs w:val="23"/>
        </w:rPr>
        <w:t>;</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risultato di competenza previsto</w:t>
      </w:r>
      <w:r>
        <w:rPr>
          <w:rFonts w:ascii="TimesNewRomanPSMT" w:hAnsi="TimesNewRomanPSMT" w:cs="TimesNewRomanPSMT"/>
          <w:sz w:val="23"/>
          <w:szCs w:val="23"/>
        </w:rPr>
        <w:t>: rappresentato</w:t>
      </w:r>
      <w:r w:rsidR="00D674F4">
        <w:rPr>
          <w:rFonts w:ascii="TimesNewRomanPSMT" w:hAnsi="TimesNewRomanPSMT" w:cs="TimesNewRomanPSMT"/>
          <w:sz w:val="23"/>
          <w:szCs w:val="23"/>
        </w:rPr>
        <w:t xml:space="preserve"> dalla differenza tra il totale </w:t>
      </w:r>
      <w:r>
        <w:rPr>
          <w:rFonts w:ascii="TimesNewRomanPSMT" w:hAnsi="TimesNewRomanPSMT" w:cs="TimesNewRomanPSMT"/>
          <w:sz w:val="23"/>
          <w:szCs w:val="23"/>
        </w:rPr>
        <w:t xml:space="preserve">complessivo delle entrate ed il totale complessivo delle uscite </w:t>
      </w:r>
      <w:r w:rsidR="00C94683">
        <w:rPr>
          <w:rFonts w:ascii="TimesNewRomanPSMT" w:hAnsi="TimesNewRomanPSMT" w:cs="TimesNewRomanPSMT"/>
          <w:sz w:val="23"/>
          <w:szCs w:val="23"/>
        </w:rPr>
        <w:t>(</w:t>
      </w:r>
      <w:r>
        <w:rPr>
          <w:rFonts w:ascii="TimesNewRomanPSMT" w:hAnsi="TimesNewRomanPSMT" w:cs="TimesNewRomanPSMT"/>
          <w:sz w:val="23"/>
          <w:szCs w:val="23"/>
        </w:rPr>
        <w:t xml:space="preserve">€ </w:t>
      </w:r>
      <w:r w:rsidR="00B9606B">
        <w:rPr>
          <w:rFonts w:ascii="TimesNewRomanPSMT" w:hAnsi="TimesNewRomanPSMT" w:cs="TimesNewRomanPSMT"/>
          <w:sz w:val="23"/>
          <w:szCs w:val="23"/>
        </w:rPr>
        <w:t>370.000</w:t>
      </w:r>
      <w:r w:rsidR="00C94683">
        <w:rPr>
          <w:rFonts w:ascii="TimesNewRomanPSMT" w:hAnsi="TimesNewRomanPSMT" w:cs="TimesNewRomanPSMT"/>
          <w:sz w:val="23"/>
          <w:szCs w:val="23"/>
        </w:rPr>
        <w:t>,00</w:t>
      </w:r>
      <w:r>
        <w:rPr>
          <w:rFonts w:ascii="TimesNewRomanPSMT" w:hAnsi="TimesNewRomanPSMT" w:cs="TimesNewRomanPSMT"/>
          <w:sz w:val="23"/>
          <w:szCs w:val="23"/>
        </w:rPr>
        <w:t xml:space="preserve"> - €</w:t>
      </w:r>
      <w:r w:rsidR="00D674F4">
        <w:rPr>
          <w:rFonts w:ascii="TimesNewRomanPSMT" w:hAnsi="TimesNewRomanPSMT" w:cs="TimesNewRomanPSMT"/>
          <w:sz w:val="23"/>
          <w:szCs w:val="23"/>
        </w:rPr>
        <w:t xml:space="preserve"> </w:t>
      </w:r>
      <w:r w:rsidR="00B9606B">
        <w:rPr>
          <w:rFonts w:ascii="TimesNewRomanPSMT" w:hAnsi="TimesNewRomanPSMT" w:cs="TimesNewRomanPSMT"/>
          <w:sz w:val="23"/>
          <w:szCs w:val="23"/>
        </w:rPr>
        <w:t>376.668,30</w:t>
      </w:r>
      <w:r>
        <w:rPr>
          <w:rFonts w:ascii="TimesNewRomanPSMT" w:hAnsi="TimesNewRomanPSMT" w:cs="TimesNewRomanPSMT"/>
          <w:sz w:val="23"/>
          <w:szCs w:val="23"/>
        </w:rPr>
        <w:t xml:space="preserve"> = - </w:t>
      </w:r>
      <w:r w:rsidR="00B9606B">
        <w:rPr>
          <w:rFonts w:ascii="TimesNewRomanPSMT" w:hAnsi="TimesNewRomanPSMT" w:cs="TimesNewRomanPSMT"/>
          <w:sz w:val="23"/>
          <w:szCs w:val="23"/>
        </w:rPr>
        <w:t>6.668,30</w:t>
      </w:r>
      <w:r w:rsidR="00C94683">
        <w:rPr>
          <w:rFonts w:ascii="TimesNewRomanPSMT" w:hAnsi="TimesNewRomanPSMT" w:cs="TimesNewRomanPSMT"/>
          <w:sz w:val="23"/>
          <w:szCs w:val="23"/>
        </w:rPr>
        <w:t>)</w:t>
      </w:r>
      <w:r>
        <w:rPr>
          <w:rFonts w:ascii="TimesNewRomanPSMT" w:hAnsi="TimesNewRomanPSMT" w:cs="TimesNewRomanPSMT"/>
          <w:sz w:val="23"/>
          <w:szCs w:val="23"/>
        </w:rPr>
        <w:t>.</w:t>
      </w:r>
    </w:p>
    <w:p w:rsidR="007728B4" w:rsidRDefault="007728B4" w:rsidP="009B19E7">
      <w:pPr>
        <w:autoSpaceDE w:val="0"/>
        <w:autoSpaceDN w:val="0"/>
        <w:adjustRightInd w:val="0"/>
        <w:spacing w:after="0" w:line="360" w:lineRule="auto"/>
        <w:rPr>
          <w:rFonts w:ascii="TimesNewRomanPSMT" w:hAnsi="TimesNewRomanPSMT" w:cs="TimesNewRomanPSMT"/>
          <w:sz w:val="19"/>
          <w:szCs w:val="19"/>
        </w:rPr>
      </w:pPr>
    </w:p>
    <w:p w:rsidR="007728B4" w:rsidRPr="00B43678" w:rsidRDefault="007728B4" w:rsidP="009B19E7">
      <w:pPr>
        <w:autoSpaceDE w:val="0"/>
        <w:autoSpaceDN w:val="0"/>
        <w:adjustRightInd w:val="0"/>
        <w:spacing w:after="0" w:line="360" w:lineRule="auto"/>
        <w:rPr>
          <w:rFonts w:ascii="TimesNewRomanPSMT" w:hAnsi="TimesNewRomanPSMT" w:cs="TimesNewRomanPSMT"/>
          <w:b/>
          <w:sz w:val="21"/>
          <w:szCs w:val="21"/>
        </w:rPr>
      </w:pPr>
      <w:r w:rsidRPr="00B43678">
        <w:rPr>
          <w:rFonts w:ascii="TimesNewRomanPSMT" w:hAnsi="TimesNewRomanPSMT" w:cs="TimesNewRomanPSMT"/>
          <w:b/>
          <w:sz w:val="21"/>
          <w:szCs w:val="21"/>
        </w:rPr>
        <w:t>PREVENTIVO ECONOMICO</w:t>
      </w:r>
    </w:p>
    <w:p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preventivo economico redatto in forma scalare, se</w:t>
      </w:r>
      <w:r w:rsidR="00D674F4">
        <w:rPr>
          <w:rFonts w:ascii="TimesNewRomanPSMT" w:hAnsi="TimesNewRomanPSMT" w:cs="TimesNewRomanPSMT"/>
          <w:sz w:val="23"/>
          <w:szCs w:val="23"/>
        </w:rPr>
        <w:t xml:space="preserve">condo la normativa civilistica, </w:t>
      </w:r>
      <w:r>
        <w:rPr>
          <w:rFonts w:ascii="TimesNewRomanPSMT" w:hAnsi="TimesNewRomanPSMT" w:cs="TimesNewRomanPSMT"/>
          <w:sz w:val="23"/>
          <w:szCs w:val="23"/>
        </w:rPr>
        <w:t>ripropone la quantificazione economica degli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ha</w:t>
      </w:r>
      <w:r w:rsidR="00B9606B">
        <w:rPr>
          <w:rFonts w:ascii="TimesNewRomanPSMT" w:hAnsi="TimesNewRomanPSMT" w:cs="TimesNewRomanPSMT"/>
          <w:sz w:val="23"/>
          <w:szCs w:val="23"/>
        </w:rPr>
        <w:t xml:space="preserve"> previsto di realizzare nel 2019</w:t>
      </w:r>
      <w:r>
        <w:rPr>
          <w:rFonts w:ascii="TimesNewRomanPSMT" w:hAnsi="TimesNewRomanPSMT" w:cs="TimesNewRomanPSMT"/>
          <w:sz w:val="23"/>
          <w:szCs w:val="23"/>
        </w:rPr>
        <w:t xml:space="preserve"> e chiude co</w:t>
      </w:r>
      <w:r w:rsidR="00D674F4">
        <w:rPr>
          <w:rFonts w:ascii="TimesNewRomanPSMT" w:hAnsi="TimesNewRomanPSMT" w:cs="TimesNewRomanPSMT"/>
          <w:sz w:val="23"/>
          <w:szCs w:val="23"/>
        </w:rPr>
        <w:t xml:space="preserve">n la previsione di un disavanzo </w:t>
      </w:r>
      <w:r>
        <w:rPr>
          <w:rFonts w:ascii="TimesNewRomanPSMT" w:hAnsi="TimesNewRomanPSMT" w:cs="TimesNewRomanPSMT"/>
          <w:sz w:val="23"/>
          <w:szCs w:val="23"/>
        </w:rPr>
        <w:t xml:space="preserve">economico di € </w:t>
      </w:r>
      <w:r w:rsidR="00B9606B">
        <w:rPr>
          <w:rFonts w:ascii="TimesNewRomanPSMT" w:hAnsi="TimesNewRomanPSMT" w:cs="TimesNewRomanPSMT"/>
          <w:sz w:val="23"/>
          <w:szCs w:val="23"/>
        </w:rPr>
        <w:t>6.668,30</w:t>
      </w:r>
      <w:r w:rsidR="00E16019">
        <w:rPr>
          <w:rFonts w:ascii="TimesNewRomanPSMT" w:hAnsi="TimesNewRomanPSMT" w:cs="TimesNewRomanPSMT"/>
          <w:sz w:val="23"/>
          <w:szCs w:val="23"/>
        </w:rPr>
        <w:t>, ampiamente coperto dall’avanzo di amministrazione presunto.</w:t>
      </w:r>
    </w:p>
    <w:p w:rsidR="00D674F4" w:rsidRDefault="00D674F4" w:rsidP="009B19E7">
      <w:pPr>
        <w:spacing w:line="360" w:lineRule="auto"/>
        <w:rPr>
          <w:rFonts w:ascii="TimesNewRomanPSMT" w:hAnsi="TimesNewRomanPSMT" w:cs="TimesNewRomanPSMT"/>
          <w:sz w:val="23"/>
          <w:szCs w:val="23"/>
        </w:rPr>
      </w:pPr>
    </w:p>
    <w:p w:rsidR="00A1351A" w:rsidRDefault="007728B4" w:rsidP="009B19E7">
      <w:pPr>
        <w:spacing w:line="360" w:lineRule="auto"/>
        <w:jc w:val="right"/>
      </w:pPr>
      <w:r>
        <w:rPr>
          <w:rFonts w:ascii="TimesNewRomanPSMT" w:hAnsi="TimesNewRomanPSMT" w:cs="TimesNewRomanPSMT"/>
          <w:sz w:val="23"/>
          <w:szCs w:val="23"/>
        </w:rPr>
        <w:t>Il Consigliere</w:t>
      </w:r>
      <w:r w:rsidR="00D674F4">
        <w:rPr>
          <w:rFonts w:ascii="TimesNewRomanPSMT" w:hAnsi="TimesNewRomanPSMT" w:cs="TimesNewRomanPSMT"/>
          <w:sz w:val="23"/>
          <w:szCs w:val="23"/>
        </w:rPr>
        <w:t xml:space="preserve"> Tesoriere</w:t>
      </w:r>
    </w:p>
    <w:sectPr w:rsidR="00A1351A" w:rsidSect="00CA0D2B">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9E7" w:rsidRDefault="009B19E7" w:rsidP="009B19E7">
      <w:pPr>
        <w:spacing w:after="0" w:line="240" w:lineRule="auto"/>
      </w:pPr>
      <w:r>
        <w:separator/>
      </w:r>
    </w:p>
  </w:endnote>
  <w:endnote w:type="continuationSeparator" w:id="0">
    <w:p w:rsidR="009B19E7" w:rsidRDefault="009B19E7" w:rsidP="009B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2B" w:rsidRDefault="00CA0D2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929863"/>
      <w:docPartObj>
        <w:docPartGallery w:val="Page Numbers (Bottom of Page)"/>
        <w:docPartUnique/>
      </w:docPartObj>
    </w:sdtPr>
    <w:sdtEndPr/>
    <w:sdtContent>
      <w:p w:rsidR="009B19E7" w:rsidRDefault="009B19E7">
        <w:pPr>
          <w:pStyle w:val="Pidipagina"/>
          <w:jc w:val="right"/>
        </w:pPr>
        <w:r>
          <w:fldChar w:fldCharType="begin"/>
        </w:r>
        <w:r>
          <w:instrText>PAGE   \* MERGEFORMAT</w:instrText>
        </w:r>
        <w:r>
          <w:fldChar w:fldCharType="separate"/>
        </w:r>
        <w:r w:rsidR="00E412B8">
          <w:rPr>
            <w:noProof/>
          </w:rPr>
          <w:t>4</w:t>
        </w:r>
        <w:r>
          <w:fldChar w:fldCharType="end"/>
        </w:r>
      </w:p>
    </w:sdtContent>
  </w:sdt>
  <w:p w:rsidR="009B19E7" w:rsidRDefault="009B19E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2B" w:rsidRDefault="00CA0D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9E7" w:rsidRDefault="009B19E7" w:rsidP="009B19E7">
      <w:pPr>
        <w:spacing w:after="0" w:line="240" w:lineRule="auto"/>
      </w:pPr>
      <w:r>
        <w:separator/>
      </w:r>
    </w:p>
  </w:footnote>
  <w:footnote w:type="continuationSeparator" w:id="0">
    <w:p w:rsidR="009B19E7" w:rsidRDefault="009B19E7" w:rsidP="009B19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2B" w:rsidRDefault="00CA0D2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2B" w:rsidRDefault="00CA0D2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2B" w:rsidRDefault="00CA0D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6647"/>
    <w:multiLevelType w:val="hybridMultilevel"/>
    <w:tmpl w:val="D7C2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DDE79DB"/>
    <w:multiLevelType w:val="hybridMultilevel"/>
    <w:tmpl w:val="188C2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B4"/>
    <w:rsid w:val="00027D8E"/>
    <w:rsid w:val="000577BD"/>
    <w:rsid w:val="00082D54"/>
    <w:rsid w:val="000A7327"/>
    <w:rsid w:val="000F0D3A"/>
    <w:rsid w:val="00111495"/>
    <w:rsid w:val="00131271"/>
    <w:rsid w:val="00135D16"/>
    <w:rsid w:val="00137628"/>
    <w:rsid w:val="00156556"/>
    <w:rsid w:val="001F0EC2"/>
    <w:rsid w:val="0023700B"/>
    <w:rsid w:val="002F1D86"/>
    <w:rsid w:val="003158B8"/>
    <w:rsid w:val="00316696"/>
    <w:rsid w:val="00425D07"/>
    <w:rsid w:val="00516DC8"/>
    <w:rsid w:val="005421A1"/>
    <w:rsid w:val="005E3D2B"/>
    <w:rsid w:val="006D76D6"/>
    <w:rsid w:val="006E0075"/>
    <w:rsid w:val="007465EA"/>
    <w:rsid w:val="007728B4"/>
    <w:rsid w:val="00871CF3"/>
    <w:rsid w:val="008F34D2"/>
    <w:rsid w:val="009174BD"/>
    <w:rsid w:val="009310EA"/>
    <w:rsid w:val="009B19E7"/>
    <w:rsid w:val="009E11DB"/>
    <w:rsid w:val="00A1351A"/>
    <w:rsid w:val="00A47D61"/>
    <w:rsid w:val="00A964D9"/>
    <w:rsid w:val="00AA4818"/>
    <w:rsid w:val="00AC088A"/>
    <w:rsid w:val="00B43678"/>
    <w:rsid w:val="00B9606B"/>
    <w:rsid w:val="00C543CD"/>
    <w:rsid w:val="00C94683"/>
    <w:rsid w:val="00CA0D2B"/>
    <w:rsid w:val="00CC379D"/>
    <w:rsid w:val="00D66FD3"/>
    <w:rsid w:val="00D674F4"/>
    <w:rsid w:val="00DB3F35"/>
    <w:rsid w:val="00DD201F"/>
    <w:rsid w:val="00E16019"/>
    <w:rsid w:val="00E412B8"/>
    <w:rsid w:val="00E420BD"/>
    <w:rsid w:val="00E462BF"/>
    <w:rsid w:val="00F727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6FDA2F3-4ACA-4609-922D-410DF8B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D9"/>
    <w:pPr>
      <w:ind w:left="720"/>
      <w:contextualSpacing/>
    </w:pPr>
  </w:style>
  <w:style w:type="paragraph" w:styleId="Intestazione">
    <w:name w:val="header"/>
    <w:basedOn w:val="Normale"/>
    <w:link w:val="IntestazioneCarattere"/>
    <w:uiPriority w:val="99"/>
    <w:unhideWhenUsed/>
    <w:rsid w:val="009B1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7"/>
  </w:style>
  <w:style w:type="paragraph" w:styleId="Pidipagina">
    <w:name w:val="footer"/>
    <w:basedOn w:val="Normale"/>
    <w:link w:val="PidipaginaCarattere"/>
    <w:uiPriority w:val="99"/>
    <w:unhideWhenUsed/>
    <w:rsid w:val="009B1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7"/>
  </w:style>
  <w:style w:type="table" w:styleId="Grigliatabella">
    <w:name w:val="Table Grid"/>
    <w:basedOn w:val="Tabellanormale"/>
    <w:uiPriority w:val="39"/>
    <w:rsid w:val="0091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0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9D2A3D-7EF1-4EE7-8696-B0C26054CECE}">
  <ds:schemaRefs>
    <ds:schemaRef ds:uri="http://schemas.openxmlformats.org/officeDocument/2006/bibliography"/>
  </ds:schemaRefs>
</ds:datastoreItem>
</file>

<file path=customXml/itemProps2.xml><?xml version="1.0" encoding="utf-8"?>
<ds:datastoreItem xmlns:ds="http://schemas.openxmlformats.org/officeDocument/2006/customXml" ds:itemID="{EE04DE3B-8EA0-4E19-96BF-DEB11F3ED5EB}"/>
</file>

<file path=customXml/itemProps3.xml><?xml version="1.0" encoding="utf-8"?>
<ds:datastoreItem xmlns:ds="http://schemas.openxmlformats.org/officeDocument/2006/customXml" ds:itemID="{718E4316-C06A-4530-9078-A42AD5B7931C}"/>
</file>

<file path=customXml/itemProps4.xml><?xml version="1.0" encoding="utf-8"?>
<ds:datastoreItem xmlns:ds="http://schemas.openxmlformats.org/officeDocument/2006/customXml" ds:itemID="{38480E50-F614-4F2D-896D-FC7942524CF4}"/>
</file>

<file path=docProps/app.xml><?xml version="1.0" encoding="utf-8"?>
<Properties xmlns="http://schemas.openxmlformats.org/officeDocument/2006/extended-properties" xmlns:vt="http://schemas.openxmlformats.org/officeDocument/2006/docPropsVTypes">
  <Template>Normal.dotm</Template>
  <TotalTime>616</TotalTime>
  <Pages>4</Pages>
  <Words>1076</Words>
  <Characters>6137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Gianni Tempesti</cp:lastModifiedBy>
  <cp:revision>26</cp:revision>
  <dcterms:created xsi:type="dcterms:W3CDTF">2015-04-28T16:02:00Z</dcterms:created>
  <dcterms:modified xsi:type="dcterms:W3CDTF">2018-12-03T15:48:00Z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